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20" w:rsidRPr="00F463B8" w:rsidRDefault="00102D20" w:rsidP="00BD4998">
      <w:pPr>
        <w:pStyle w:val="affc"/>
        <w:rPr>
          <w:sz w:val="22"/>
          <w:szCs w:val="22"/>
        </w:rPr>
      </w:pPr>
      <w:r w:rsidRPr="00F463B8">
        <w:rPr>
          <w:b/>
          <w:sz w:val="22"/>
          <w:szCs w:val="22"/>
        </w:rPr>
        <w:t xml:space="preserve">ДОГОВОР БАНКОВСКОГО СЧЕТА </w:t>
      </w:r>
      <w:r w:rsidRPr="00F463B8">
        <w:rPr>
          <w:b/>
          <w:noProof w:val="0"/>
          <w:sz w:val="22"/>
          <w:szCs w:val="22"/>
        </w:rPr>
        <w:t>№</w:t>
      </w:r>
      <w:r w:rsidRPr="00F463B8">
        <w:rPr>
          <w:sz w:val="22"/>
          <w:szCs w:val="22"/>
        </w:rPr>
        <w:t>______</w:t>
      </w:r>
    </w:p>
    <w:p w:rsidR="00102D20" w:rsidRPr="00F463B8" w:rsidRDefault="00102D20" w:rsidP="00BD4998">
      <w:pPr>
        <w:pStyle w:val="affc"/>
        <w:rPr>
          <w:sz w:val="22"/>
          <w:szCs w:val="22"/>
        </w:rPr>
      </w:pPr>
      <w:r w:rsidRPr="00F463B8">
        <w:rPr>
          <w:sz w:val="22"/>
          <w:szCs w:val="22"/>
        </w:rPr>
        <w:t xml:space="preserve">В </w:t>
      </w:r>
      <w:r w:rsidR="00726438">
        <w:rPr>
          <w:sz w:val="22"/>
          <w:szCs w:val="22"/>
        </w:rPr>
        <w:t>ИНОСТРАННОЙ ВАЛЮТЕ Д</w:t>
      </w:r>
      <w:r w:rsidRPr="00F463B8">
        <w:rPr>
          <w:sz w:val="22"/>
          <w:szCs w:val="22"/>
        </w:rPr>
        <w:t>ЛЯ ЮРИДИЧЕСКИХ ЛИЦ</w:t>
      </w:r>
    </w:p>
    <w:p w:rsidR="00102D20" w:rsidRPr="00F463B8" w:rsidRDefault="00102D20" w:rsidP="00BD4998">
      <w:pPr>
        <w:pStyle w:val="a1"/>
        <w:spacing w:after="0" w:line="240" w:lineRule="auto"/>
        <w:ind w:firstLine="357"/>
        <w:rPr>
          <w:szCs w:val="22"/>
        </w:rPr>
      </w:pPr>
    </w:p>
    <w:tbl>
      <w:tblPr>
        <w:tblW w:w="0" w:type="auto"/>
        <w:tblInd w:w="108" w:type="dxa"/>
        <w:tblBorders>
          <w:top w:val="single" w:sz="4" w:space="0" w:color="auto"/>
          <w:bottom w:val="single" w:sz="4" w:space="0" w:color="auto"/>
        </w:tblBorders>
        <w:tblLook w:val="01E0"/>
      </w:tblPr>
      <w:tblGrid>
        <w:gridCol w:w="9747"/>
      </w:tblGrid>
      <w:tr w:rsidR="00102D20" w:rsidRPr="00F463B8">
        <w:trPr>
          <w:trHeight w:val="269"/>
        </w:trPr>
        <w:tc>
          <w:tcPr>
            <w:tcW w:w="11448" w:type="dxa"/>
            <w:tcBorders>
              <w:top w:val="single" w:sz="4" w:space="0" w:color="auto"/>
              <w:bottom w:val="single" w:sz="4" w:space="0" w:color="auto"/>
            </w:tcBorders>
            <w:vAlign w:val="center"/>
          </w:tcPr>
          <w:p w:rsidR="00102D20" w:rsidRPr="00F463B8" w:rsidRDefault="00102D20" w:rsidP="00FF4B5E">
            <w:pPr>
              <w:pStyle w:val="a1"/>
              <w:spacing w:after="0" w:line="240" w:lineRule="auto"/>
              <w:ind w:firstLine="0"/>
              <w:jc w:val="left"/>
              <w:rPr>
                <w:b/>
                <w:bCs/>
                <w:caps/>
                <w:szCs w:val="22"/>
              </w:rPr>
            </w:pPr>
            <w:r w:rsidRPr="00F463B8">
              <w:rPr>
                <w:b/>
                <w:bCs/>
                <w:caps/>
                <w:szCs w:val="22"/>
              </w:rPr>
              <w:t>г. Казань,  « ___»  _________________ 20___  г.</w:t>
            </w:r>
          </w:p>
        </w:tc>
      </w:tr>
    </w:tbl>
    <w:p w:rsidR="00102D20" w:rsidRPr="00F463B8" w:rsidRDefault="00102D20" w:rsidP="00BD4998">
      <w:pPr>
        <w:pStyle w:val="a1"/>
        <w:spacing w:after="0" w:line="240" w:lineRule="auto"/>
        <w:ind w:firstLine="0"/>
        <w:rPr>
          <w:szCs w:val="22"/>
        </w:rPr>
      </w:pPr>
    </w:p>
    <w:p w:rsidR="00102D20" w:rsidRPr="006B14F6" w:rsidRDefault="002E3F64" w:rsidP="007C5437">
      <w:pPr>
        <w:pStyle w:val="28"/>
        <w:ind w:firstLine="303"/>
        <w:rPr>
          <w:rFonts w:ascii="Garamond" w:hAnsi="Garamond"/>
          <w:szCs w:val="22"/>
        </w:rPr>
      </w:pPr>
      <w:r>
        <w:rPr>
          <w:rFonts w:ascii="Garamond" w:hAnsi="Garamond"/>
          <w:szCs w:val="22"/>
        </w:rPr>
        <w:t xml:space="preserve">ОБЩЕСТВО С ОГРАНИЧЕННОЙ ОТВЕТСТВЕННОСТЬЮ </w:t>
      </w:r>
      <w:r>
        <w:rPr>
          <w:rFonts w:ascii="Garamond" w:hAnsi="Garamond"/>
        </w:rPr>
        <w:t>«АЛТЫНБАНК»</w:t>
      </w:r>
      <w:r w:rsidR="00102D20" w:rsidRPr="00F463B8">
        <w:rPr>
          <w:rFonts w:ascii="Garamond" w:hAnsi="Garamond"/>
          <w:szCs w:val="22"/>
        </w:rPr>
        <w:t>, именуемый в дальнейшем «Банк», в лице</w:t>
      </w:r>
      <w:r w:rsidR="006C0AB1">
        <w:rPr>
          <w:rFonts w:ascii="Garamond" w:hAnsi="Garamond"/>
          <w:szCs w:val="22"/>
        </w:rPr>
        <w:t xml:space="preserve"> ____________________________</w:t>
      </w:r>
      <w:r w:rsidR="00C45D0A">
        <w:rPr>
          <w:rFonts w:ascii="Garamond" w:hAnsi="Garamond"/>
          <w:szCs w:val="22"/>
        </w:rPr>
        <w:t>, действующего</w:t>
      </w:r>
      <w:r w:rsidR="00102D20" w:rsidRPr="00F463B8">
        <w:rPr>
          <w:rFonts w:ascii="Garamond" w:hAnsi="Garamond"/>
          <w:szCs w:val="22"/>
        </w:rPr>
        <w:t xml:space="preserve"> на основании </w:t>
      </w:r>
      <w:r w:rsidR="006C0AB1">
        <w:rPr>
          <w:rFonts w:ascii="Garamond" w:hAnsi="Garamond"/>
          <w:szCs w:val="22"/>
        </w:rPr>
        <w:t>___________</w:t>
      </w:r>
      <w:r w:rsidR="00102D20" w:rsidRPr="00F463B8">
        <w:rPr>
          <w:rFonts w:ascii="Garamond" w:hAnsi="Garamond"/>
          <w:szCs w:val="22"/>
        </w:rPr>
        <w:t xml:space="preserve">, с одной стороны, и </w:t>
      </w:r>
      <w:r w:rsidR="006C0AB1">
        <w:rPr>
          <w:rFonts w:ascii="Garamond" w:hAnsi="Garamond"/>
          <w:szCs w:val="22"/>
        </w:rPr>
        <w:t>_______________________________</w:t>
      </w:r>
      <w:r w:rsidR="006C0AB1" w:rsidRPr="006C0AB1">
        <w:rPr>
          <w:rFonts w:ascii="Garamond" w:hAnsi="Garamond"/>
          <w:szCs w:val="22"/>
        </w:rPr>
        <w:t xml:space="preserve"> </w:t>
      </w:r>
      <w:r w:rsidR="00D34A27" w:rsidRPr="006C0AB1">
        <w:rPr>
          <w:rFonts w:ascii="Garamond" w:hAnsi="Garamond"/>
          <w:szCs w:val="22"/>
        </w:rPr>
        <w:t>«</w:t>
      </w:r>
      <w:r w:rsidR="006C0AB1" w:rsidRPr="006C0AB1">
        <w:rPr>
          <w:rFonts w:ascii="Garamond" w:hAnsi="Garamond"/>
          <w:szCs w:val="22"/>
        </w:rPr>
        <w:t>_________________</w:t>
      </w:r>
      <w:r w:rsidR="007C5437" w:rsidRPr="006C0AB1">
        <w:rPr>
          <w:rFonts w:ascii="Garamond" w:hAnsi="Garamond"/>
          <w:szCs w:val="22"/>
        </w:rPr>
        <w:t>»,</w:t>
      </w:r>
      <w:r w:rsidR="007C5437" w:rsidRPr="00774DAF">
        <w:rPr>
          <w:rFonts w:ascii="Garamond" w:hAnsi="Garamond"/>
          <w:szCs w:val="22"/>
        </w:rPr>
        <w:t xml:space="preserve"> именуемое в дальнейшем «Клиент»</w:t>
      </w:r>
      <w:r w:rsidR="007C5437">
        <w:rPr>
          <w:rFonts w:ascii="Garamond" w:hAnsi="Garamond"/>
          <w:szCs w:val="22"/>
        </w:rPr>
        <w:t>, в лице</w:t>
      </w:r>
      <w:r w:rsidR="006C0AB1">
        <w:rPr>
          <w:rFonts w:ascii="Garamond" w:hAnsi="Garamond"/>
          <w:szCs w:val="22"/>
        </w:rPr>
        <w:t xml:space="preserve"> ________________________________</w:t>
      </w:r>
      <w:r w:rsidR="007C5437" w:rsidRPr="00774DAF">
        <w:rPr>
          <w:rFonts w:ascii="Garamond" w:hAnsi="Garamond"/>
          <w:szCs w:val="22"/>
        </w:rPr>
        <w:t>, действующ</w:t>
      </w:r>
      <w:r w:rsidR="006C0AB1">
        <w:rPr>
          <w:rFonts w:ascii="Garamond" w:hAnsi="Garamond"/>
          <w:szCs w:val="22"/>
        </w:rPr>
        <w:t>его</w:t>
      </w:r>
      <w:r w:rsidR="007C5437" w:rsidRPr="00774DAF">
        <w:rPr>
          <w:rFonts w:ascii="Garamond" w:hAnsi="Garamond"/>
          <w:szCs w:val="22"/>
        </w:rPr>
        <w:t xml:space="preserve"> </w:t>
      </w:r>
      <w:r w:rsidR="007C5437">
        <w:rPr>
          <w:rFonts w:ascii="Garamond" w:hAnsi="Garamond"/>
          <w:szCs w:val="22"/>
        </w:rPr>
        <w:t xml:space="preserve">на основании </w:t>
      </w:r>
      <w:r w:rsidR="007C5437" w:rsidRPr="006C0AB1">
        <w:rPr>
          <w:rFonts w:ascii="Garamond" w:hAnsi="Garamond"/>
          <w:szCs w:val="22"/>
        </w:rPr>
        <w:t>Устава</w:t>
      </w:r>
      <w:r w:rsidR="007C5437">
        <w:rPr>
          <w:rFonts w:ascii="Garamond" w:hAnsi="Garamond"/>
          <w:szCs w:val="22"/>
        </w:rPr>
        <w:t>, с другой стороны, заключили настоящий договор о нижеследующем</w:t>
      </w:r>
      <w:r w:rsidR="00102D20" w:rsidRPr="00F463B8">
        <w:rPr>
          <w:rFonts w:ascii="Garamond" w:hAnsi="Garamond"/>
          <w:szCs w:val="22"/>
        </w:rPr>
        <w:t>:</w:t>
      </w:r>
    </w:p>
    <w:p w:rsidR="00102D20" w:rsidRPr="00F463B8" w:rsidRDefault="00102D20" w:rsidP="00BD4998">
      <w:pPr>
        <w:pStyle w:val="3a"/>
        <w:tabs>
          <w:tab w:val="num" w:pos="1499"/>
        </w:tabs>
        <w:ind w:firstLine="567"/>
        <w:rPr>
          <w:szCs w:val="22"/>
        </w:rPr>
      </w:pPr>
    </w:p>
    <w:tbl>
      <w:tblPr>
        <w:tblW w:w="0" w:type="auto"/>
        <w:tblInd w:w="108" w:type="dxa"/>
        <w:tblBorders>
          <w:top w:val="single" w:sz="4" w:space="0" w:color="auto"/>
          <w:bottom w:val="single" w:sz="4" w:space="0" w:color="auto"/>
        </w:tblBorders>
        <w:tblLook w:val="01E0"/>
      </w:tblPr>
      <w:tblGrid>
        <w:gridCol w:w="9747"/>
      </w:tblGrid>
      <w:tr w:rsidR="00102D20" w:rsidRPr="00A00F7D">
        <w:trPr>
          <w:trHeight w:val="278"/>
        </w:trPr>
        <w:tc>
          <w:tcPr>
            <w:tcW w:w="11418" w:type="dxa"/>
            <w:tcBorders>
              <w:top w:val="single" w:sz="4" w:space="0" w:color="auto"/>
              <w:bottom w:val="single" w:sz="4" w:space="0" w:color="auto"/>
            </w:tcBorders>
            <w:vAlign w:val="center"/>
          </w:tcPr>
          <w:p w:rsidR="00102D20" w:rsidRPr="00301E46" w:rsidRDefault="00102D20" w:rsidP="00FF4B5E">
            <w:pPr>
              <w:pStyle w:val="28"/>
              <w:ind w:firstLine="0"/>
              <w:jc w:val="left"/>
              <w:rPr>
                <w:rFonts w:ascii="Garamond" w:hAnsi="Garamond" w:cs="Garamond"/>
                <w:b/>
                <w:bCs/>
                <w:caps/>
                <w:szCs w:val="22"/>
              </w:rPr>
            </w:pPr>
            <w:r w:rsidRPr="00C104C9">
              <w:rPr>
                <w:rFonts w:ascii="Garamond" w:hAnsi="Garamond" w:cs="Garamond"/>
                <w:b/>
                <w:bCs/>
                <w:caps/>
                <w:szCs w:val="22"/>
              </w:rPr>
              <w:t>1. предмет договора</w:t>
            </w:r>
          </w:p>
        </w:tc>
      </w:tr>
    </w:tbl>
    <w:p w:rsidR="00726438" w:rsidRPr="00726438" w:rsidRDefault="00726438" w:rsidP="00726438">
      <w:pPr>
        <w:pStyle w:val="a1"/>
        <w:tabs>
          <w:tab w:val="num" w:pos="2437"/>
          <w:tab w:val="num" w:pos="4154"/>
        </w:tabs>
        <w:spacing w:after="0" w:line="240" w:lineRule="auto"/>
        <w:rPr>
          <w:snapToGrid w:val="0"/>
          <w:color w:val="000000"/>
          <w:szCs w:val="22"/>
        </w:rPr>
      </w:pPr>
      <w:r>
        <w:rPr>
          <w:snapToGrid w:val="0"/>
          <w:color w:val="000000"/>
          <w:szCs w:val="22"/>
        </w:rPr>
        <w:t xml:space="preserve"> </w:t>
      </w:r>
      <w:r w:rsidR="00102D20" w:rsidRPr="00726438">
        <w:rPr>
          <w:snapToGrid w:val="0"/>
          <w:color w:val="000000"/>
          <w:szCs w:val="22"/>
        </w:rPr>
        <w:t xml:space="preserve">1.1. Банк открывает Клиенту </w:t>
      </w:r>
      <w:r w:rsidRPr="00726438">
        <w:rPr>
          <w:snapToGrid w:val="0"/>
          <w:color w:val="000000"/>
          <w:szCs w:val="22"/>
        </w:rPr>
        <w:t>транзитный и текущий валютные счета (далее именуемые в настоящем договоре - «Счет»):</w:t>
      </w:r>
    </w:p>
    <w:p w:rsidR="00726438" w:rsidRPr="00726438" w:rsidRDefault="00726438" w:rsidP="00726438">
      <w:pPr>
        <w:pStyle w:val="a1"/>
        <w:numPr>
          <w:ilvl w:val="0"/>
          <w:numId w:val="39"/>
        </w:numPr>
        <w:tabs>
          <w:tab w:val="clear" w:pos="720"/>
          <w:tab w:val="num" w:pos="404"/>
          <w:tab w:val="num" w:pos="606"/>
        </w:tabs>
        <w:spacing w:after="0" w:line="240" w:lineRule="auto"/>
        <w:ind w:left="0" w:firstLine="567"/>
        <w:rPr>
          <w:szCs w:val="22"/>
        </w:rPr>
      </w:pPr>
      <w:r w:rsidRPr="00726438">
        <w:rPr>
          <w:szCs w:val="22"/>
        </w:rPr>
        <w:t>транзитный валютный счет №_____________________________________________ для зачисления в полном  объеме поступлений в иностранной валюте и проведения других операций в соответствии с действующим законодательством РФ;</w:t>
      </w:r>
    </w:p>
    <w:p w:rsidR="00102D20" w:rsidRDefault="00726438" w:rsidP="00726438">
      <w:pPr>
        <w:tabs>
          <w:tab w:val="num" w:pos="1010"/>
        </w:tabs>
        <w:ind w:firstLine="567"/>
        <w:jc w:val="both"/>
        <w:rPr>
          <w:snapToGrid w:val="0"/>
          <w:color w:val="000000"/>
          <w:szCs w:val="22"/>
        </w:rPr>
      </w:pPr>
      <w:proofErr w:type="gramStart"/>
      <w:r w:rsidRPr="00726438">
        <w:rPr>
          <w:szCs w:val="22"/>
        </w:rPr>
        <w:t>- текущий валютный счет № _______________________________________________ для учета средств находящихся в распоряжении Клиента  в соответствии с действующим законодательством РФ</w:t>
      </w:r>
      <w:r>
        <w:rPr>
          <w:szCs w:val="22"/>
        </w:rPr>
        <w:t xml:space="preserve">, и </w:t>
      </w:r>
      <w:r w:rsidR="00102D20" w:rsidRPr="00726438">
        <w:rPr>
          <w:snapToGrid w:val="0"/>
          <w:color w:val="000000"/>
          <w:szCs w:val="22"/>
        </w:rPr>
        <w:t xml:space="preserve">осуществляет расчетно-кассовое обслуживание в </w:t>
      </w:r>
      <w:r>
        <w:rPr>
          <w:snapToGrid w:val="0"/>
          <w:color w:val="000000"/>
          <w:szCs w:val="22"/>
        </w:rPr>
        <w:t xml:space="preserve">иностранной </w:t>
      </w:r>
      <w:r w:rsidR="00102D20" w:rsidRPr="00726438">
        <w:rPr>
          <w:snapToGrid w:val="0"/>
          <w:color w:val="000000"/>
          <w:szCs w:val="22"/>
        </w:rPr>
        <w:t>валюте путем зачисления поступающих денежных средств на Счет и выполнения распоряжений Клиента о перечислении и выдаче денежных средств со Счета в соответствии с гражданским законодательством, настоящим договором и внутренними правилами Банка, доводимыми до сведения Клиента путем размещения на</w:t>
      </w:r>
      <w:proofErr w:type="gramEnd"/>
      <w:r w:rsidR="00102D20" w:rsidRPr="00726438">
        <w:rPr>
          <w:snapToGrid w:val="0"/>
          <w:color w:val="000000"/>
          <w:szCs w:val="22"/>
        </w:rPr>
        <w:t xml:space="preserve"> информационных</w:t>
      </w:r>
      <w:r w:rsidR="00102D20" w:rsidRPr="00E233F6">
        <w:rPr>
          <w:snapToGrid w:val="0"/>
          <w:color w:val="000000"/>
          <w:szCs w:val="22"/>
        </w:rPr>
        <w:t xml:space="preserve"> </w:t>
      </w:r>
      <w:proofErr w:type="gramStart"/>
      <w:r w:rsidR="00102D20" w:rsidRPr="00E233F6">
        <w:rPr>
          <w:snapToGrid w:val="0"/>
          <w:color w:val="000000"/>
          <w:szCs w:val="22"/>
        </w:rPr>
        <w:t>стендах</w:t>
      </w:r>
      <w:proofErr w:type="gramEnd"/>
      <w:r w:rsidR="00102D20" w:rsidRPr="00E233F6">
        <w:rPr>
          <w:snapToGrid w:val="0"/>
          <w:color w:val="000000"/>
          <w:szCs w:val="22"/>
        </w:rPr>
        <w:t xml:space="preserve"> в операционном зале Банка.</w:t>
      </w:r>
    </w:p>
    <w:p w:rsidR="00102D20" w:rsidRDefault="00102D20" w:rsidP="0062767D">
      <w:pPr>
        <w:ind w:firstLine="426"/>
        <w:jc w:val="both"/>
      </w:pPr>
      <w:r>
        <w:rPr>
          <w:snapToGrid w:val="0"/>
          <w:color w:val="000000"/>
          <w:szCs w:val="22"/>
        </w:rPr>
        <w:t xml:space="preserve">1.2. </w:t>
      </w:r>
      <w:r>
        <w:t>Банк открывает Клиенту Счет при условии:</w:t>
      </w:r>
    </w:p>
    <w:p w:rsidR="00102D20" w:rsidRDefault="00102D20" w:rsidP="00385170">
      <w:pPr>
        <w:numPr>
          <w:ilvl w:val="0"/>
          <w:numId w:val="36"/>
        </w:numPr>
        <w:tabs>
          <w:tab w:val="clear" w:pos="720"/>
          <w:tab w:val="num" w:pos="0"/>
        </w:tabs>
        <w:ind w:left="0" w:firstLine="709"/>
        <w:jc w:val="both"/>
      </w:pPr>
      <w:r>
        <w:t>представления Клиентом/наличия в Банке всех документов, необходимых для открытия и ведения Счета, перечень которых определяет Банк в соответствии с требованиями действующего законодательства Российской Федерации и нормативных актов Банка России;</w:t>
      </w:r>
    </w:p>
    <w:p w:rsidR="00102D20" w:rsidRDefault="00102D20" w:rsidP="00385170">
      <w:pPr>
        <w:numPr>
          <w:ilvl w:val="0"/>
          <w:numId w:val="36"/>
        </w:numPr>
        <w:tabs>
          <w:tab w:val="clear" w:pos="720"/>
          <w:tab w:val="num" w:pos="0"/>
        </w:tabs>
        <w:ind w:left="0" w:firstLine="709"/>
        <w:jc w:val="both"/>
      </w:pPr>
      <w:r>
        <w:t>отсутствия в Банке действующих решений уполномоченных государственных  органов, препятствующих открытию Счета.</w:t>
      </w:r>
    </w:p>
    <w:p w:rsidR="00102D20" w:rsidRDefault="00102D20" w:rsidP="0062767D">
      <w:pPr>
        <w:ind w:firstLine="426"/>
        <w:jc w:val="both"/>
      </w:pPr>
      <w:r>
        <w:t xml:space="preserve">1.3. </w:t>
      </w:r>
      <w:r>
        <w:rPr>
          <w:snapToGrid w:val="0"/>
          <w:color w:val="000000"/>
          <w:szCs w:val="22"/>
        </w:rPr>
        <w:t>П</w:t>
      </w:r>
      <w:r>
        <w:t>еречень и условия оказания Банком услуг по расчетно-кассовому обслуживанию определяются действующими Тарифами и настоящим Договором.</w:t>
      </w:r>
    </w:p>
    <w:p w:rsidR="00102D20" w:rsidRDefault="00102D20" w:rsidP="0062767D">
      <w:pPr>
        <w:pStyle w:val="afff6"/>
        <w:ind w:firstLine="426"/>
        <w:jc w:val="both"/>
        <w:rPr>
          <w:snapToGrid w:val="0"/>
          <w:color w:val="000000"/>
          <w:sz w:val="22"/>
          <w:szCs w:val="22"/>
        </w:rPr>
      </w:pPr>
      <w:r w:rsidRPr="00C104C9">
        <w:rPr>
          <w:rFonts w:ascii="Garamond" w:hAnsi="Garamond" w:cs="Times New Roman"/>
          <w:sz w:val="22"/>
          <w:szCs w:val="20"/>
        </w:rPr>
        <w:t>1.</w:t>
      </w:r>
      <w:r>
        <w:rPr>
          <w:rFonts w:ascii="Garamond" w:hAnsi="Garamond" w:cs="Times New Roman"/>
          <w:sz w:val="22"/>
          <w:szCs w:val="20"/>
        </w:rPr>
        <w:t>4</w:t>
      </w:r>
      <w:r w:rsidRPr="00C104C9">
        <w:rPr>
          <w:rFonts w:ascii="Garamond" w:hAnsi="Garamond" w:cs="Times New Roman"/>
          <w:sz w:val="22"/>
          <w:szCs w:val="20"/>
        </w:rPr>
        <w:t>. Основные понятия, используемые в настоящем договоре</w:t>
      </w:r>
      <w:r>
        <w:rPr>
          <w:rFonts w:ascii="Garamond" w:hAnsi="Garamond" w:cs="Times New Roman"/>
          <w:sz w:val="22"/>
          <w:szCs w:val="20"/>
        </w:rPr>
        <w:t xml:space="preserve"> и содержащиеся в </w:t>
      </w:r>
      <w:r w:rsidRPr="00C104C9">
        <w:rPr>
          <w:rFonts w:ascii="Garamond" w:hAnsi="Garamond" w:cs="Times New Roman"/>
          <w:sz w:val="22"/>
          <w:szCs w:val="20"/>
        </w:rPr>
        <w:t>Федеральн</w:t>
      </w:r>
      <w:r>
        <w:rPr>
          <w:rFonts w:ascii="Garamond" w:hAnsi="Garamond" w:cs="Times New Roman"/>
          <w:sz w:val="22"/>
          <w:szCs w:val="20"/>
        </w:rPr>
        <w:t>ом</w:t>
      </w:r>
      <w:r w:rsidRPr="00C104C9">
        <w:rPr>
          <w:rFonts w:ascii="Garamond" w:hAnsi="Garamond" w:cs="Times New Roman"/>
          <w:sz w:val="22"/>
          <w:szCs w:val="20"/>
        </w:rPr>
        <w:t xml:space="preserve"> закон</w:t>
      </w:r>
      <w:r>
        <w:rPr>
          <w:rFonts w:ascii="Garamond" w:hAnsi="Garamond" w:cs="Times New Roman"/>
          <w:sz w:val="22"/>
          <w:szCs w:val="20"/>
        </w:rPr>
        <w:t>е</w:t>
      </w:r>
      <w:r w:rsidRPr="00C104C9">
        <w:rPr>
          <w:rFonts w:ascii="Garamond" w:hAnsi="Garamond" w:cs="Times New Roman"/>
          <w:sz w:val="22"/>
          <w:szCs w:val="20"/>
        </w:rPr>
        <w:t xml:space="preserve"> от 7 августа </w:t>
      </w:r>
      <w:smartTag w:uri="urn:schemas-microsoft-com:office:smarttags" w:element="metricconverter">
        <w:smartTagPr>
          <w:attr w:name="ProductID" w:val="2001 г"/>
        </w:smartTagPr>
        <w:r w:rsidRPr="00C104C9">
          <w:rPr>
            <w:rFonts w:ascii="Garamond" w:hAnsi="Garamond" w:cs="Times New Roman"/>
            <w:sz w:val="22"/>
            <w:szCs w:val="20"/>
          </w:rPr>
          <w:t>2001 г</w:t>
        </w:r>
      </w:smartTag>
      <w:r w:rsidRPr="00C104C9">
        <w:rPr>
          <w:rFonts w:ascii="Garamond" w:hAnsi="Garamond" w:cs="Times New Roman"/>
          <w:sz w:val="22"/>
          <w:szCs w:val="20"/>
        </w:rPr>
        <w:t>. N 115-ФЗ "О противодействии легализации (отмыванию) доходов, полученных преступным путем, и финансированию терроризма"</w:t>
      </w:r>
      <w:r w:rsidRPr="00C104C9">
        <w:rPr>
          <w:snapToGrid w:val="0"/>
          <w:color w:val="000000"/>
          <w:sz w:val="22"/>
          <w:szCs w:val="22"/>
        </w:rPr>
        <w:t>:</w:t>
      </w:r>
    </w:p>
    <w:p w:rsidR="00102D20" w:rsidRPr="00301E46" w:rsidRDefault="00102D20" w:rsidP="00580684">
      <w:pPr>
        <w:autoSpaceDE w:val="0"/>
        <w:autoSpaceDN w:val="0"/>
        <w:adjustRightInd w:val="0"/>
        <w:ind w:firstLine="709"/>
        <w:jc w:val="both"/>
        <w:rPr>
          <w:snapToGrid w:val="0"/>
          <w:color w:val="000000"/>
          <w:szCs w:val="22"/>
        </w:rPr>
      </w:pPr>
      <w:proofErr w:type="spellStart"/>
      <w:r w:rsidRPr="00C104C9">
        <w:rPr>
          <w:snapToGrid w:val="0"/>
          <w:color w:val="000000"/>
          <w:szCs w:val="22"/>
        </w:rPr>
        <w:t>выгодоприобретатель</w:t>
      </w:r>
      <w:proofErr w:type="spellEnd"/>
      <w:r w:rsidRPr="00C104C9">
        <w:rPr>
          <w:snapToGrid w:val="0"/>
          <w:color w:val="000000"/>
          <w:szCs w:val="22"/>
        </w:rPr>
        <w:t xml:space="preserve"> - лицо, к выгоде которого действует </w:t>
      </w:r>
      <w:r>
        <w:rPr>
          <w:snapToGrid w:val="0"/>
          <w:color w:val="000000"/>
          <w:szCs w:val="22"/>
        </w:rPr>
        <w:t>Клиент</w:t>
      </w:r>
      <w:r w:rsidRPr="00C104C9">
        <w:rPr>
          <w:snapToGrid w:val="0"/>
          <w:color w:val="000000"/>
          <w:szCs w:val="22"/>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napToGrid w:val="0"/>
          <w:color w:val="000000"/>
          <w:szCs w:val="22"/>
        </w:rPr>
        <w:t>;</w:t>
      </w:r>
    </w:p>
    <w:p w:rsidR="00102D20" w:rsidRPr="00301E46" w:rsidRDefault="00102D20" w:rsidP="00F40CAE">
      <w:pPr>
        <w:autoSpaceDE w:val="0"/>
        <w:autoSpaceDN w:val="0"/>
        <w:adjustRightInd w:val="0"/>
        <w:ind w:firstLine="720"/>
        <w:jc w:val="both"/>
        <w:rPr>
          <w:snapToGrid w:val="0"/>
          <w:color w:val="000000"/>
          <w:szCs w:val="22"/>
        </w:rPr>
      </w:pPr>
      <w:bookmarkStart w:id="0" w:name="sub_313"/>
      <w:proofErr w:type="spellStart"/>
      <w:r w:rsidRPr="00C104C9">
        <w:rPr>
          <w:snapToGrid w:val="0"/>
          <w:color w:val="000000"/>
          <w:szCs w:val="22"/>
        </w:rPr>
        <w:t>бенефициарный</w:t>
      </w:r>
      <w:proofErr w:type="spellEnd"/>
      <w:r w:rsidRPr="00C104C9">
        <w:rPr>
          <w:snapToGrid w:val="0"/>
          <w:color w:val="000000"/>
          <w:szCs w:val="22"/>
        </w:rPr>
        <w:t xml:space="preserve"> владелец - в целях настоящего Федерального закона физическое лицо, </w:t>
      </w:r>
      <w:r w:rsidRPr="00933716">
        <w:rPr>
          <w:snapToGrid w:val="0"/>
          <w:color w:val="000000"/>
          <w:szCs w:val="22"/>
        </w:rPr>
        <w:t>которое,</w:t>
      </w:r>
      <w:r w:rsidRPr="00C104C9">
        <w:rPr>
          <w:snapToGrid w:val="0"/>
          <w:color w:val="000000"/>
          <w:szCs w:val="22"/>
        </w:rPr>
        <w:t xml:space="preserve"> в конечном </w:t>
      </w:r>
      <w:r w:rsidRPr="00933716">
        <w:rPr>
          <w:snapToGrid w:val="0"/>
          <w:color w:val="000000"/>
          <w:szCs w:val="22"/>
        </w:rPr>
        <w:t>счете,</w:t>
      </w:r>
      <w:r w:rsidRPr="00C104C9">
        <w:rPr>
          <w:snapToGrid w:val="0"/>
          <w:color w:val="000000"/>
          <w:szCs w:val="22"/>
        </w:rPr>
        <w:t xml:space="preserve"> прямо или косвенно (через третьих лиц) владеет (имеет преобладающее участие более 25 процентов в капитале) </w:t>
      </w:r>
      <w:r>
        <w:rPr>
          <w:snapToGrid w:val="0"/>
          <w:color w:val="000000"/>
          <w:szCs w:val="22"/>
        </w:rPr>
        <w:t>Клиент</w:t>
      </w:r>
      <w:r w:rsidRPr="00C104C9">
        <w:rPr>
          <w:snapToGrid w:val="0"/>
          <w:color w:val="000000"/>
          <w:szCs w:val="22"/>
        </w:rPr>
        <w:t xml:space="preserve">ом - юридическим лицом либо имеет возможность контролировать действия </w:t>
      </w:r>
      <w:r>
        <w:rPr>
          <w:snapToGrid w:val="0"/>
          <w:color w:val="000000"/>
          <w:szCs w:val="22"/>
        </w:rPr>
        <w:t>Клиент</w:t>
      </w:r>
      <w:r w:rsidRPr="00C104C9">
        <w:rPr>
          <w:snapToGrid w:val="0"/>
          <w:color w:val="000000"/>
          <w:szCs w:val="22"/>
        </w:rPr>
        <w:t>а;</w:t>
      </w:r>
    </w:p>
    <w:p w:rsidR="00102D20" w:rsidRPr="00301E46" w:rsidRDefault="00102D20" w:rsidP="00F40CAE">
      <w:pPr>
        <w:autoSpaceDE w:val="0"/>
        <w:autoSpaceDN w:val="0"/>
        <w:adjustRightInd w:val="0"/>
        <w:ind w:firstLine="720"/>
        <w:jc w:val="both"/>
        <w:rPr>
          <w:snapToGrid w:val="0"/>
          <w:color w:val="000000"/>
          <w:szCs w:val="22"/>
        </w:rPr>
      </w:pPr>
      <w:bookmarkStart w:id="1" w:name="sub_312"/>
      <w:proofErr w:type="gramStart"/>
      <w:r w:rsidRPr="00C104C9">
        <w:rPr>
          <w:snapToGrid w:val="0"/>
          <w:color w:val="000000"/>
          <w:szCs w:val="22"/>
        </w:rPr>
        <w:t>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w:t>
      </w:r>
      <w:proofErr w:type="gramEnd"/>
      <w:r w:rsidRPr="00C104C9">
        <w:rPr>
          <w:snapToGrid w:val="0"/>
          <w:color w:val="000000"/>
          <w:szCs w:val="22"/>
        </w:rPr>
        <w:t xml:space="preserve">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102D20" w:rsidRPr="00301E46" w:rsidRDefault="00102D20" w:rsidP="00F40CAE">
      <w:pPr>
        <w:autoSpaceDE w:val="0"/>
        <w:autoSpaceDN w:val="0"/>
        <w:adjustRightInd w:val="0"/>
        <w:ind w:firstLine="720"/>
        <w:jc w:val="both"/>
        <w:rPr>
          <w:snapToGrid w:val="0"/>
          <w:color w:val="000000"/>
          <w:szCs w:val="22"/>
        </w:rPr>
      </w:pPr>
      <w:bookmarkStart w:id="2" w:name="sub_314"/>
      <w:bookmarkEnd w:id="1"/>
      <w:proofErr w:type="gramStart"/>
      <w:r w:rsidRPr="00C104C9">
        <w:rPr>
          <w:snapToGrid w:val="0"/>
          <w:color w:val="000000"/>
          <w:szCs w:val="22"/>
        </w:rPr>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w:t>
      </w:r>
      <w:r w:rsidRPr="00C104C9">
        <w:rPr>
          <w:snapToGrid w:val="0"/>
          <w:color w:val="000000"/>
          <w:szCs w:val="22"/>
        </w:rPr>
        <w:lastRenderedPageBreak/>
        <w:t>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w:t>
      </w:r>
      <w:proofErr w:type="gramEnd"/>
      <w:r w:rsidRPr="00C104C9">
        <w:rPr>
          <w:snapToGrid w:val="0"/>
          <w:color w:val="000000"/>
          <w:szCs w:val="22"/>
        </w:rPr>
        <w:t xml:space="preserve">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r>
        <w:rPr>
          <w:snapToGrid w:val="0"/>
          <w:color w:val="000000"/>
          <w:szCs w:val="22"/>
        </w:rPr>
        <w:t>;</w:t>
      </w:r>
    </w:p>
    <w:bookmarkEnd w:id="0"/>
    <w:bookmarkEnd w:id="2"/>
    <w:p w:rsidR="00102D20" w:rsidRDefault="00102D20" w:rsidP="00730728">
      <w:pPr>
        <w:ind w:firstLine="720"/>
        <w:jc w:val="both"/>
        <w:rPr>
          <w:snapToGrid w:val="0"/>
          <w:color w:val="000000"/>
          <w:szCs w:val="22"/>
        </w:rPr>
      </w:pPr>
      <w:proofErr w:type="gramStart"/>
      <w:r w:rsidRPr="00C104C9">
        <w:rPr>
          <w:snapToGrid w:val="0"/>
          <w:color w:val="000000"/>
          <w:szCs w:val="22"/>
        </w:rPr>
        <w:t>приостановление операций</w:t>
      </w:r>
      <w:r w:rsidRPr="00A046AE">
        <w:rPr>
          <w:snapToGrid w:val="0"/>
          <w:color w:val="000000"/>
          <w:szCs w:val="22"/>
        </w:rPr>
        <w:t xml:space="preserve"> </w:t>
      </w:r>
      <w:r>
        <w:rPr>
          <w:snapToGrid w:val="0"/>
          <w:color w:val="000000"/>
          <w:szCs w:val="22"/>
        </w:rPr>
        <w:t xml:space="preserve">- </w:t>
      </w:r>
      <w:r w:rsidRPr="00C104C9">
        <w:rPr>
          <w:snapToGrid w:val="0"/>
          <w:color w:val="000000"/>
          <w:szCs w:val="22"/>
        </w:rPr>
        <w:t>прекращение банком расходн</w:t>
      </w:r>
      <w:r>
        <w:rPr>
          <w:snapToGrid w:val="0"/>
          <w:color w:val="000000"/>
          <w:szCs w:val="22"/>
        </w:rPr>
        <w:t>ой</w:t>
      </w:r>
      <w:r w:rsidRPr="00C104C9">
        <w:rPr>
          <w:snapToGrid w:val="0"/>
          <w:color w:val="000000"/>
          <w:szCs w:val="22"/>
        </w:rPr>
        <w:t xml:space="preserve"> операци</w:t>
      </w:r>
      <w:r>
        <w:rPr>
          <w:snapToGrid w:val="0"/>
          <w:color w:val="000000"/>
          <w:szCs w:val="22"/>
        </w:rPr>
        <w:t>и</w:t>
      </w:r>
      <w:r w:rsidRPr="00C104C9">
        <w:rPr>
          <w:snapToGrid w:val="0"/>
          <w:color w:val="000000"/>
          <w:szCs w:val="22"/>
        </w:rPr>
        <w:t xml:space="preserve"> по данному счету</w:t>
      </w:r>
      <w:r w:rsidRPr="00A046AE">
        <w:rPr>
          <w:snapToGrid w:val="0"/>
          <w:color w:val="000000"/>
          <w:szCs w:val="22"/>
        </w:rPr>
        <w:t xml:space="preserve"> </w:t>
      </w:r>
      <w:r w:rsidRPr="00C104C9">
        <w:rPr>
          <w:snapToGrid w:val="0"/>
          <w:color w:val="000000"/>
          <w:szCs w:val="22"/>
        </w:rPr>
        <w:t xml:space="preserve">на два рабочих дня со дня, когда распоряжение </w:t>
      </w:r>
      <w:r>
        <w:rPr>
          <w:snapToGrid w:val="0"/>
          <w:color w:val="000000"/>
          <w:szCs w:val="22"/>
        </w:rPr>
        <w:t>Клиент</w:t>
      </w:r>
      <w:r w:rsidRPr="00C104C9">
        <w:rPr>
          <w:snapToGrid w:val="0"/>
          <w:color w:val="000000"/>
          <w:szCs w:val="22"/>
        </w:rPr>
        <w:t>а о ее осуществлении должно быть выполнено, в случае, если хотя бы одной из сторон является 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применением мер по замораживанию (блокированию) денежных средств</w:t>
      </w:r>
      <w:proofErr w:type="gramEnd"/>
      <w:r w:rsidRPr="00C104C9">
        <w:rPr>
          <w:snapToGrid w:val="0"/>
          <w:color w:val="000000"/>
          <w:szCs w:val="22"/>
        </w:rPr>
        <w:t xml:space="preserve"> или иного имущества, либо юридическое лицо, прямо или косвенно находящееся в собственности или под контролем </w:t>
      </w:r>
      <w:proofErr w:type="gramStart"/>
      <w:r w:rsidRPr="00C104C9">
        <w:rPr>
          <w:snapToGrid w:val="0"/>
          <w:color w:val="000000"/>
          <w:szCs w:val="22"/>
        </w:rPr>
        <w:t>таких</w:t>
      </w:r>
      <w:proofErr w:type="gramEnd"/>
      <w:r w:rsidRPr="00C104C9">
        <w:rPr>
          <w:snapToGrid w:val="0"/>
          <w:color w:val="000000"/>
          <w:szCs w:val="22"/>
        </w:rPr>
        <w:t xml:space="preserve"> организации или лица, либо физическое или юридическое лицо, действующее от имени или по указанию таких организации или лица.</w:t>
      </w:r>
    </w:p>
    <w:p w:rsidR="00726438" w:rsidRPr="00726438" w:rsidRDefault="00726438" w:rsidP="00726438">
      <w:pPr>
        <w:tabs>
          <w:tab w:val="num" w:pos="808"/>
        </w:tabs>
        <w:jc w:val="both"/>
        <w:rPr>
          <w:snapToGrid w:val="0"/>
          <w:color w:val="000000"/>
          <w:szCs w:val="22"/>
        </w:rPr>
      </w:pPr>
      <w:r>
        <w:rPr>
          <w:snapToGrid w:val="0"/>
          <w:color w:val="000000"/>
          <w:szCs w:val="22"/>
        </w:rPr>
        <w:t xml:space="preserve">       1</w:t>
      </w:r>
      <w:r w:rsidRPr="00726438">
        <w:rPr>
          <w:snapToGrid w:val="0"/>
          <w:color w:val="000000"/>
          <w:szCs w:val="22"/>
        </w:rPr>
        <w:t>.</w:t>
      </w:r>
      <w:r>
        <w:rPr>
          <w:snapToGrid w:val="0"/>
          <w:color w:val="000000"/>
          <w:szCs w:val="22"/>
        </w:rPr>
        <w:t>5</w:t>
      </w:r>
      <w:r w:rsidRPr="00726438">
        <w:rPr>
          <w:snapToGrid w:val="0"/>
          <w:color w:val="000000"/>
          <w:szCs w:val="22"/>
        </w:rPr>
        <w:t>. Валюта Счета: ____________________________.</w:t>
      </w:r>
    </w:p>
    <w:p w:rsidR="00102D20" w:rsidRDefault="00102D20">
      <w:pPr>
        <w:pStyle w:val="afff6"/>
        <w:ind w:left="139"/>
        <w:jc w:val="both"/>
        <w:rPr>
          <w:snapToGrid w:val="0"/>
          <w:color w:val="000000"/>
          <w:sz w:val="22"/>
          <w:szCs w:val="22"/>
        </w:rPr>
      </w:pPr>
    </w:p>
    <w:tbl>
      <w:tblPr>
        <w:tblW w:w="0" w:type="auto"/>
        <w:tblInd w:w="108" w:type="dxa"/>
        <w:tblBorders>
          <w:top w:val="single" w:sz="4" w:space="0" w:color="auto"/>
          <w:bottom w:val="single" w:sz="4" w:space="0" w:color="auto"/>
        </w:tblBorders>
        <w:tblLook w:val="01E0"/>
      </w:tblPr>
      <w:tblGrid>
        <w:gridCol w:w="9747"/>
      </w:tblGrid>
      <w:tr w:rsidR="00102D20" w:rsidRPr="00F7682D">
        <w:trPr>
          <w:trHeight w:val="254"/>
        </w:trPr>
        <w:tc>
          <w:tcPr>
            <w:tcW w:w="11463" w:type="dxa"/>
            <w:tcBorders>
              <w:top w:val="single" w:sz="4" w:space="0" w:color="auto"/>
              <w:bottom w:val="single" w:sz="4" w:space="0" w:color="auto"/>
            </w:tcBorders>
            <w:vAlign w:val="center"/>
          </w:tcPr>
          <w:p w:rsidR="00102D20" w:rsidRPr="00F7682D" w:rsidRDefault="00102D20" w:rsidP="00FF4B5E">
            <w:pPr>
              <w:pStyle w:val="28"/>
              <w:ind w:firstLine="0"/>
              <w:jc w:val="left"/>
              <w:rPr>
                <w:rFonts w:ascii="Garamond" w:hAnsi="Garamond" w:cs="Garamond"/>
                <w:b/>
                <w:bCs/>
                <w:caps/>
                <w:szCs w:val="22"/>
              </w:rPr>
            </w:pPr>
            <w:r w:rsidRPr="00F7682D">
              <w:rPr>
                <w:rFonts w:ascii="Garamond" w:hAnsi="Garamond" w:cs="Garamond"/>
                <w:b/>
                <w:bCs/>
                <w:caps/>
                <w:szCs w:val="22"/>
              </w:rPr>
              <w:t>2. открытие счета</w:t>
            </w:r>
          </w:p>
        </w:tc>
      </w:tr>
    </w:tbl>
    <w:p w:rsidR="00102D20" w:rsidRPr="00F7682D" w:rsidRDefault="00102D20" w:rsidP="0062767D">
      <w:pPr>
        <w:pStyle w:val="a1"/>
        <w:tabs>
          <w:tab w:val="num" w:pos="2437"/>
          <w:tab w:val="num" w:pos="4154"/>
        </w:tabs>
        <w:spacing w:after="0" w:line="240" w:lineRule="auto"/>
        <w:ind w:firstLine="426"/>
        <w:rPr>
          <w:snapToGrid w:val="0"/>
          <w:color w:val="000000"/>
          <w:szCs w:val="22"/>
        </w:rPr>
      </w:pPr>
      <w:r w:rsidRPr="00F7682D">
        <w:rPr>
          <w:snapToGrid w:val="0"/>
          <w:color w:val="000000"/>
          <w:szCs w:val="22"/>
        </w:rPr>
        <w:t xml:space="preserve">2.1. </w:t>
      </w:r>
      <w:proofErr w:type="gramStart"/>
      <w:r w:rsidRPr="00F7682D">
        <w:rPr>
          <w:snapToGrid w:val="0"/>
          <w:color w:val="000000"/>
          <w:szCs w:val="22"/>
        </w:rPr>
        <w:t>При условии предоставления Клиентом в полном объеме надлежаще оформленных документов, которые требуются в соответствии с действующим законодательством Российской Федерации, нормативными актами Банка России, и перечнем, устан</w:t>
      </w:r>
      <w:r>
        <w:rPr>
          <w:snapToGrid w:val="0"/>
          <w:color w:val="000000"/>
          <w:szCs w:val="22"/>
        </w:rPr>
        <w:t>овленным Банком и отсутствия в Б</w:t>
      </w:r>
      <w:r w:rsidRPr="00F7682D">
        <w:rPr>
          <w:snapToGrid w:val="0"/>
          <w:color w:val="000000"/>
          <w:szCs w:val="22"/>
        </w:rPr>
        <w:t>анке действующих</w:t>
      </w:r>
      <w:r w:rsidRPr="00F7682D">
        <w:t xml:space="preserve"> решений уполномоченных государственных органов, препятствующих открытию Счета</w:t>
      </w:r>
      <w:r w:rsidRPr="00F7682D">
        <w:rPr>
          <w:snapToGrid w:val="0"/>
          <w:color w:val="000000"/>
          <w:szCs w:val="22"/>
        </w:rPr>
        <w:t>, Банк открывает Клиенту счет в течение одного рабочего дня после предоставления Клиентом полного пакета документов</w:t>
      </w:r>
      <w:r>
        <w:rPr>
          <w:snapToGrid w:val="0"/>
          <w:color w:val="000000"/>
          <w:szCs w:val="22"/>
        </w:rPr>
        <w:t>,</w:t>
      </w:r>
      <w:r w:rsidRPr="00F7682D">
        <w:rPr>
          <w:snapToGrid w:val="0"/>
          <w:color w:val="000000"/>
          <w:szCs w:val="22"/>
        </w:rPr>
        <w:t xml:space="preserve"> необходимых для его открытия.</w:t>
      </w:r>
      <w:proofErr w:type="gramEnd"/>
    </w:p>
    <w:p w:rsidR="00102D20" w:rsidRPr="00F7682D" w:rsidRDefault="00102D20" w:rsidP="0062767D">
      <w:pPr>
        <w:ind w:firstLine="426"/>
        <w:jc w:val="both"/>
      </w:pPr>
      <w:r w:rsidRPr="00F7682D">
        <w:rPr>
          <w:snapToGrid w:val="0"/>
          <w:color w:val="000000"/>
          <w:szCs w:val="22"/>
        </w:rPr>
        <w:t>2</w:t>
      </w:r>
      <w:r w:rsidRPr="00F7682D">
        <w:t>.2.</w:t>
      </w:r>
      <w:r>
        <w:t xml:space="preserve"> </w:t>
      </w:r>
      <w:r w:rsidRPr="00F7682D">
        <w:t>Если в период действия настоящего Договора, Банком России будет принят иной порядок открытия, ведения и закрытия банковских счетов, отличный от условий настоящего Договора, обслуживание Клиента будет осуществляться в соответствии с принятым Банком России порядком.</w:t>
      </w:r>
    </w:p>
    <w:p w:rsidR="00102D20" w:rsidRPr="00F7682D" w:rsidRDefault="00102D20" w:rsidP="00BD4998">
      <w:pPr>
        <w:pStyle w:val="a1"/>
        <w:tabs>
          <w:tab w:val="num" w:pos="1010"/>
        </w:tabs>
        <w:spacing w:after="0" w:line="240" w:lineRule="auto"/>
        <w:ind w:firstLine="303"/>
        <w:rPr>
          <w:snapToGrid w:val="0"/>
          <w:color w:val="000000"/>
          <w:szCs w:val="22"/>
        </w:rPr>
      </w:pPr>
    </w:p>
    <w:tbl>
      <w:tblPr>
        <w:tblW w:w="0" w:type="auto"/>
        <w:tblInd w:w="108" w:type="dxa"/>
        <w:tblBorders>
          <w:top w:val="single" w:sz="4" w:space="0" w:color="auto"/>
          <w:bottom w:val="single" w:sz="4" w:space="0" w:color="auto"/>
        </w:tblBorders>
        <w:tblLook w:val="01E0"/>
      </w:tblPr>
      <w:tblGrid>
        <w:gridCol w:w="9747"/>
      </w:tblGrid>
      <w:tr w:rsidR="00102D20" w:rsidRPr="00F7682D">
        <w:trPr>
          <w:trHeight w:val="257"/>
        </w:trPr>
        <w:tc>
          <w:tcPr>
            <w:tcW w:w="11418" w:type="dxa"/>
            <w:tcBorders>
              <w:top w:val="single" w:sz="4" w:space="0" w:color="auto"/>
              <w:bottom w:val="single" w:sz="4" w:space="0" w:color="auto"/>
            </w:tcBorders>
            <w:vAlign w:val="center"/>
          </w:tcPr>
          <w:p w:rsidR="00102D20" w:rsidRPr="00F7682D" w:rsidRDefault="00102D20" w:rsidP="00FF4B5E">
            <w:pPr>
              <w:pStyle w:val="28"/>
              <w:ind w:firstLine="0"/>
              <w:jc w:val="left"/>
              <w:rPr>
                <w:rFonts w:ascii="Garamond" w:hAnsi="Garamond" w:cs="Garamond"/>
                <w:b/>
                <w:bCs/>
                <w:caps/>
                <w:szCs w:val="22"/>
              </w:rPr>
            </w:pPr>
            <w:r w:rsidRPr="00F7682D">
              <w:rPr>
                <w:rFonts w:ascii="Garamond" w:hAnsi="Garamond" w:cs="Garamond"/>
                <w:b/>
                <w:bCs/>
                <w:caps/>
                <w:szCs w:val="22"/>
              </w:rPr>
              <w:t>3. операции по счету</w:t>
            </w:r>
          </w:p>
        </w:tc>
      </w:tr>
    </w:tbl>
    <w:p w:rsidR="00102D20" w:rsidRPr="00F7682D" w:rsidRDefault="00102D20" w:rsidP="0062767D">
      <w:pPr>
        <w:ind w:firstLine="426"/>
        <w:jc w:val="both"/>
        <w:rPr>
          <w:snapToGrid w:val="0"/>
          <w:color w:val="000000"/>
          <w:szCs w:val="22"/>
        </w:rPr>
      </w:pPr>
      <w:r w:rsidRPr="00F7682D">
        <w:rPr>
          <w:snapToGrid w:val="0"/>
          <w:color w:val="000000"/>
          <w:szCs w:val="22"/>
        </w:rPr>
        <w:t>3.1. Банк производит по Счету операции</w:t>
      </w:r>
      <w:r w:rsidR="00906655">
        <w:rPr>
          <w:snapToGrid w:val="0"/>
          <w:color w:val="000000"/>
          <w:szCs w:val="22"/>
        </w:rPr>
        <w:t xml:space="preserve"> с учетом сроков платежа (дат валютирования)</w:t>
      </w:r>
      <w:r w:rsidRPr="00F7682D">
        <w:rPr>
          <w:snapToGrid w:val="0"/>
          <w:color w:val="000000"/>
          <w:szCs w:val="22"/>
        </w:rPr>
        <w:t>, предусмотренные законодательством Российской Федерации, указаниями ЦБ РФ, банковскими правилами и обычаями делового оборота, применяемыми в международной банковской практике.</w:t>
      </w:r>
    </w:p>
    <w:p w:rsidR="00102D20" w:rsidRPr="00301E46" w:rsidRDefault="00102D20" w:rsidP="0062767D">
      <w:pPr>
        <w:pStyle w:val="2a"/>
        <w:tabs>
          <w:tab w:val="num" w:pos="1269"/>
        </w:tabs>
        <w:ind w:firstLine="426"/>
        <w:rPr>
          <w:b/>
          <w:bCs/>
          <w:szCs w:val="22"/>
        </w:rPr>
      </w:pPr>
      <w:r w:rsidRPr="00F7682D">
        <w:rPr>
          <w:b/>
          <w:bCs/>
          <w:szCs w:val="22"/>
        </w:rPr>
        <w:t>3.</w:t>
      </w:r>
      <w:r w:rsidR="00301F94">
        <w:rPr>
          <w:b/>
          <w:bCs/>
          <w:szCs w:val="22"/>
        </w:rPr>
        <w:t>2</w:t>
      </w:r>
      <w:r w:rsidRPr="00F7682D">
        <w:rPr>
          <w:b/>
          <w:bCs/>
          <w:szCs w:val="22"/>
        </w:rPr>
        <w:t>. Зачисление средств на Счет:</w:t>
      </w:r>
    </w:p>
    <w:p w:rsidR="00102D20" w:rsidRPr="00722AAD" w:rsidRDefault="00102D20" w:rsidP="0062767D">
      <w:pPr>
        <w:pStyle w:val="2a"/>
        <w:tabs>
          <w:tab w:val="num" w:pos="1932"/>
        </w:tabs>
        <w:ind w:right="4" w:firstLine="426"/>
        <w:rPr>
          <w:szCs w:val="22"/>
        </w:rPr>
      </w:pPr>
      <w:r w:rsidRPr="00C104C9">
        <w:rPr>
          <w:szCs w:val="22"/>
        </w:rPr>
        <w:t>3.</w:t>
      </w:r>
      <w:r w:rsidR="00137DB2">
        <w:rPr>
          <w:szCs w:val="22"/>
        </w:rPr>
        <w:t>2</w:t>
      </w:r>
      <w:r w:rsidRPr="00C104C9">
        <w:rPr>
          <w:szCs w:val="22"/>
        </w:rPr>
        <w:t xml:space="preserve">.1. Средства, поступающие для </w:t>
      </w:r>
      <w:r>
        <w:rPr>
          <w:szCs w:val="22"/>
        </w:rPr>
        <w:t>Клиент</w:t>
      </w:r>
      <w:r w:rsidRPr="00C104C9">
        <w:rPr>
          <w:szCs w:val="22"/>
        </w:rPr>
        <w:t xml:space="preserve">а на корреспондентский счет Банка, подлежат зачислению на Счет не позднее дня, следующего за днем поступления в Банк выписки по корреспондентскому счету Банка, переданной по электронным каналам связи и позволяющей однозначно установить, что получателем средств является </w:t>
      </w:r>
      <w:r>
        <w:rPr>
          <w:szCs w:val="22"/>
        </w:rPr>
        <w:t>Клиент</w:t>
      </w:r>
      <w:r w:rsidRPr="00C104C9">
        <w:rPr>
          <w:szCs w:val="22"/>
        </w:rPr>
        <w:t>.</w:t>
      </w:r>
    </w:p>
    <w:p w:rsidR="00102D20" w:rsidRPr="00301E46" w:rsidRDefault="00102D20" w:rsidP="0062767D">
      <w:pPr>
        <w:pStyle w:val="2a"/>
        <w:tabs>
          <w:tab w:val="num" w:pos="1932"/>
        </w:tabs>
        <w:ind w:firstLine="426"/>
        <w:rPr>
          <w:szCs w:val="22"/>
        </w:rPr>
      </w:pPr>
      <w:r w:rsidRPr="00C104C9">
        <w:rPr>
          <w:szCs w:val="22"/>
        </w:rPr>
        <w:t>3.</w:t>
      </w:r>
      <w:r w:rsidR="00137DB2">
        <w:rPr>
          <w:szCs w:val="22"/>
        </w:rPr>
        <w:t>2</w:t>
      </w:r>
      <w:r w:rsidRPr="00C104C9">
        <w:rPr>
          <w:szCs w:val="22"/>
        </w:rPr>
        <w:t xml:space="preserve">.2. Средства, поступившие для </w:t>
      </w:r>
      <w:r>
        <w:rPr>
          <w:szCs w:val="22"/>
        </w:rPr>
        <w:t>Клиент</w:t>
      </w:r>
      <w:r w:rsidRPr="00C104C9">
        <w:rPr>
          <w:szCs w:val="22"/>
        </w:rPr>
        <w:t>а в кассу Банка</w:t>
      </w:r>
      <w:r w:rsidR="00082C1A">
        <w:rPr>
          <w:szCs w:val="22"/>
        </w:rPr>
        <w:t xml:space="preserve"> в случаях </w:t>
      </w:r>
      <w:r w:rsidR="00082C1A">
        <w:rPr>
          <w:snapToGrid w:val="0"/>
          <w:color w:val="000000"/>
          <w:szCs w:val="22"/>
        </w:rPr>
        <w:t>предусмотренных</w:t>
      </w:r>
      <w:r w:rsidR="00082C1A" w:rsidRPr="00F7682D">
        <w:rPr>
          <w:snapToGrid w:val="0"/>
          <w:color w:val="000000"/>
          <w:szCs w:val="22"/>
        </w:rPr>
        <w:t xml:space="preserve"> законодательством Российской Федерации</w:t>
      </w:r>
      <w:r w:rsidRPr="00C104C9">
        <w:rPr>
          <w:szCs w:val="22"/>
        </w:rPr>
        <w:t>, подлежат зачислению на Счет не позднее одного дня со дня внесения.</w:t>
      </w:r>
    </w:p>
    <w:p w:rsidR="00102D20" w:rsidRPr="00301E46" w:rsidRDefault="00102D20" w:rsidP="0062767D">
      <w:pPr>
        <w:pStyle w:val="2a"/>
        <w:tabs>
          <w:tab w:val="num" w:pos="1932"/>
        </w:tabs>
        <w:ind w:firstLine="426"/>
        <w:rPr>
          <w:color w:val="000000"/>
          <w:szCs w:val="22"/>
        </w:rPr>
      </w:pPr>
      <w:r w:rsidRPr="00C104C9">
        <w:rPr>
          <w:color w:val="000000"/>
          <w:szCs w:val="22"/>
        </w:rPr>
        <w:t>3.</w:t>
      </w:r>
      <w:r w:rsidR="00137DB2">
        <w:rPr>
          <w:color w:val="000000"/>
          <w:szCs w:val="22"/>
        </w:rPr>
        <w:t>2</w:t>
      </w:r>
      <w:r w:rsidRPr="00C104C9">
        <w:rPr>
          <w:color w:val="000000"/>
          <w:szCs w:val="22"/>
        </w:rPr>
        <w:t>.3. В тех случаях, когда документы, служащие основанием для зачисления денежных средств на Счет, содержат неполную, искаженную или противоречивую информацию или такие документы отсутствуют, Банк имеет право задержать зачисление поступившей суммы на Счет до получения документа, содержащего необходимую информацию.</w:t>
      </w:r>
    </w:p>
    <w:p w:rsidR="00102D20" w:rsidRPr="00301E46" w:rsidRDefault="00102D20" w:rsidP="0062767D">
      <w:pPr>
        <w:pStyle w:val="2a"/>
        <w:tabs>
          <w:tab w:val="num" w:pos="1932"/>
        </w:tabs>
        <w:ind w:firstLine="426"/>
        <w:rPr>
          <w:szCs w:val="22"/>
        </w:rPr>
      </w:pPr>
      <w:r w:rsidRPr="00C104C9">
        <w:rPr>
          <w:szCs w:val="22"/>
        </w:rPr>
        <w:t>3.</w:t>
      </w:r>
      <w:r w:rsidR="00137DB2">
        <w:rPr>
          <w:szCs w:val="22"/>
        </w:rPr>
        <w:t>2</w:t>
      </w:r>
      <w:r w:rsidRPr="00C104C9">
        <w:rPr>
          <w:szCs w:val="22"/>
        </w:rPr>
        <w:t>.4. Банк принимает все зависящие от него меры к установлению обоснованности зачисления суммы на Счет.</w:t>
      </w:r>
    </w:p>
    <w:p w:rsidR="00102D20" w:rsidRPr="00301E46" w:rsidRDefault="00102D20" w:rsidP="0062767D">
      <w:pPr>
        <w:pStyle w:val="2a"/>
        <w:tabs>
          <w:tab w:val="num" w:pos="1269"/>
        </w:tabs>
        <w:ind w:firstLine="426"/>
        <w:rPr>
          <w:b/>
          <w:bCs/>
          <w:szCs w:val="22"/>
        </w:rPr>
      </w:pPr>
      <w:r w:rsidRPr="00C104C9">
        <w:rPr>
          <w:b/>
          <w:bCs/>
          <w:szCs w:val="22"/>
        </w:rPr>
        <w:t>3.</w:t>
      </w:r>
      <w:r w:rsidR="00137DB2">
        <w:rPr>
          <w:b/>
          <w:bCs/>
          <w:szCs w:val="22"/>
        </w:rPr>
        <w:t>3</w:t>
      </w:r>
      <w:r w:rsidRPr="00C104C9">
        <w:rPr>
          <w:b/>
          <w:bCs/>
          <w:szCs w:val="22"/>
        </w:rPr>
        <w:t>. Списание и перечисление средств со Счета:</w:t>
      </w:r>
    </w:p>
    <w:p w:rsidR="00102D20" w:rsidRPr="00301E46" w:rsidRDefault="00102D20" w:rsidP="0062767D">
      <w:pPr>
        <w:pStyle w:val="2a"/>
        <w:tabs>
          <w:tab w:val="num" w:pos="1932"/>
        </w:tabs>
        <w:ind w:firstLine="426"/>
        <w:rPr>
          <w:szCs w:val="22"/>
        </w:rPr>
      </w:pPr>
      <w:r w:rsidRPr="00C104C9">
        <w:rPr>
          <w:szCs w:val="22"/>
        </w:rPr>
        <w:t>3.</w:t>
      </w:r>
      <w:r w:rsidR="00137DB2">
        <w:rPr>
          <w:szCs w:val="22"/>
        </w:rPr>
        <w:t>3</w:t>
      </w:r>
      <w:r w:rsidRPr="00C104C9">
        <w:rPr>
          <w:szCs w:val="22"/>
        </w:rPr>
        <w:t>.</w:t>
      </w:r>
      <w:r w:rsidRPr="00722AAD">
        <w:rPr>
          <w:szCs w:val="22"/>
        </w:rPr>
        <w:t>1</w:t>
      </w:r>
      <w:r w:rsidRPr="00C104C9">
        <w:rPr>
          <w:szCs w:val="22"/>
        </w:rPr>
        <w:t>. Визуальное, без применения специальных знаний и технических сре</w:t>
      </w:r>
      <w:proofErr w:type="gramStart"/>
      <w:r w:rsidRPr="00C104C9">
        <w:rPr>
          <w:szCs w:val="22"/>
        </w:rPr>
        <w:t>дств сл</w:t>
      </w:r>
      <w:proofErr w:type="gramEnd"/>
      <w:r w:rsidRPr="00C104C9">
        <w:rPr>
          <w:szCs w:val="22"/>
        </w:rPr>
        <w:t xml:space="preserve">ичение образцов подписей и оттиска печати на платежном документе с образцами, заявленными в карточке с образцами подписей, считается достаточным для определения их соответствия (и подтверждает, что Банк действовал осмотрительно и с разумной тщательностью). </w:t>
      </w:r>
    </w:p>
    <w:p w:rsidR="00102D20" w:rsidRPr="00301E46" w:rsidRDefault="00102D20" w:rsidP="0062767D">
      <w:pPr>
        <w:pStyle w:val="2a"/>
        <w:tabs>
          <w:tab w:val="num" w:pos="1932"/>
        </w:tabs>
        <w:ind w:firstLine="426"/>
        <w:rPr>
          <w:szCs w:val="22"/>
        </w:rPr>
      </w:pPr>
      <w:r w:rsidRPr="00C104C9">
        <w:rPr>
          <w:szCs w:val="22"/>
        </w:rPr>
        <w:t>Визуальное соответствие оттиска печати и подписей по внешним признакам и содержанию считается подтверждением их аутентичности (подлинности).</w:t>
      </w:r>
    </w:p>
    <w:p w:rsidR="00102D20" w:rsidRPr="00301E46" w:rsidRDefault="00102D20" w:rsidP="0062767D">
      <w:pPr>
        <w:pStyle w:val="2a"/>
        <w:tabs>
          <w:tab w:val="num" w:pos="1932"/>
        </w:tabs>
        <w:ind w:firstLine="426"/>
        <w:rPr>
          <w:szCs w:val="22"/>
        </w:rPr>
      </w:pPr>
      <w:r w:rsidRPr="00C104C9">
        <w:rPr>
          <w:szCs w:val="22"/>
        </w:rPr>
        <w:t>3.</w:t>
      </w:r>
      <w:r w:rsidR="00137DB2">
        <w:rPr>
          <w:szCs w:val="22"/>
        </w:rPr>
        <w:t>3</w:t>
      </w:r>
      <w:r w:rsidRPr="00C104C9">
        <w:rPr>
          <w:szCs w:val="22"/>
        </w:rPr>
        <w:t>.</w:t>
      </w:r>
      <w:r w:rsidRPr="00722AAD">
        <w:rPr>
          <w:szCs w:val="22"/>
        </w:rPr>
        <w:t>2</w:t>
      </w:r>
      <w:r w:rsidRPr="00C104C9">
        <w:rPr>
          <w:szCs w:val="22"/>
        </w:rPr>
        <w:t xml:space="preserve">. Ограничение прав </w:t>
      </w:r>
      <w:r>
        <w:rPr>
          <w:szCs w:val="22"/>
        </w:rPr>
        <w:t>Клиент</w:t>
      </w:r>
      <w:r w:rsidRPr="00C104C9">
        <w:rPr>
          <w:szCs w:val="22"/>
        </w:rPr>
        <w:t xml:space="preserve">а на распоряжение денежными средствами, находящимися на Счете, допускается при наложении ареста на денежные средства и приостановлений операций по Счету, а также при списании средств без распоряжения </w:t>
      </w:r>
      <w:r>
        <w:rPr>
          <w:szCs w:val="22"/>
        </w:rPr>
        <w:t>Клиент</w:t>
      </w:r>
      <w:r w:rsidRPr="00C104C9">
        <w:rPr>
          <w:szCs w:val="22"/>
        </w:rPr>
        <w:t>а, в случаях, предусмотренных действующим законодательством РФ и настоящим Договором, либо при наличии картотеки к Счету.</w:t>
      </w:r>
    </w:p>
    <w:p w:rsidR="00102D20" w:rsidRPr="00301E46" w:rsidRDefault="00102D20" w:rsidP="0062767D">
      <w:pPr>
        <w:pStyle w:val="2a"/>
        <w:tabs>
          <w:tab w:val="num" w:pos="1932"/>
        </w:tabs>
        <w:ind w:firstLine="426"/>
        <w:rPr>
          <w:szCs w:val="22"/>
        </w:rPr>
      </w:pPr>
      <w:r w:rsidRPr="00C104C9">
        <w:rPr>
          <w:szCs w:val="22"/>
        </w:rPr>
        <w:lastRenderedPageBreak/>
        <w:t xml:space="preserve">Ответственность за указанные действия несут непосредственно соответствующие органы и взыскатели. Банк не уполномочен рассматривать по существу возражения </w:t>
      </w:r>
      <w:r>
        <w:rPr>
          <w:szCs w:val="22"/>
        </w:rPr>
        <w:t>Клиент</w:t>
      </w:r>
      <w:r w:rsidRPr="00C104C9">
        <w:rPr>
          <w:szCs w:val="22"/>
        </w:rPr>
        <w:t>а по данному вопросу.</w:t>
      </w:r>
    </w:p>
    <w:p w:rsidR="00102D20" w:rsidRPr="00301E46" w:rsidRDefault="00102D20" w:rsidP="0062767D">
      <w:pPr>
        <w:tabs>
          <w:tab w:val="num" w:pos="1932"/>
        </w:tabs>
        <w:ind w:firstLine="426"/>
        <w:jc w:val="both"/>
        <w:rPr>
          <w:snapToGrid w:val="0"/>
          <w:szCs w:val="22"/>
        </w:rPr>
      </w:pPr>
      <w:r w:rsidRPr="00C104C9">
        <w:rPr>
          <w:snapToGrid w:val="0"/>
          <w:szCs w:val="22"/>
        </w:rPr>
        <w:t>3.</w:t>
      </w:r>
      <w:r w:rsidR="00137DB2">
        <w:rPr>
          <w:snapToGrid w:val="0"/>
          <w:szCs w:val="22"/>
        </w:rPr>
        <w:t>3</w:t>
      </w:r>
      <w:r w:rsidRPr="00C104C9">
        <w:rPr>
          <w:snapToGrid w:val="0"/>
          <w:szCs w:val="22"/>
        </w:rPr>
        <w:t>.</w:t>
      </w:r>
      <w:r w:rsidRPr="00722AAD">
        <w:rPr>
          <w:snapToGrid w:val="0"/>
          <w:szCs w:val="22"/>
        </w:rPr>
        <w:t>3</w:t>
      </w:r>
      <w:r w:rsidRPr="00C104C9">
        <w:rPr>
          <w:snapToGrid w:val="0"/>
          <w:szCs w:val="22"/>
        </w:rPr>
        <w:t xml:space="preserve">. Операции по списанию осуществляются в пределах остатка средств на Счете. Если между сторонами будет подписано соглашение о кредитовании Счета, Банк будет исполнять платежные документы </w:t>
      </w:r>
      <w:r>
        <w:rPr>
          <w:snapToGrid w:val="0"/>
          <w:szCs w:val="22"/>
        </w:rPr>
        <w:t>Клиент</w:t>
      </w:r>
      <w:r w:rsidRPr="00C104C9">
        <w:rPr>
          <w:snapToGrid w:val="0"/>
          <w:szCs w:val="22"/>
        </w:rPr>
        <w:t>а при недостаточности или отсутствии средств на Счете, но в пределах лимита, установленного таким соглашением.</w:t>
      </w:r>
    </w:p>
    <w:p w:rsidR="00102D20" w:rsidRPr="00301E46" w:rsidRDefault="00102D20" w:rsidP="0062767D">
      <w:pPr>
        <w:tabs>
          <w:tab w:val="num" w:pos="1932"/>
        </w:tabs>
        <w:ind w:firstLine="426"/>
        <w:jc w:val="both"/>
        <w:rPr>
          <w:snapToGrid w:val="0"/>
          <w:szCs w:val="22"/>
        </w:rPr>
      </w:pPr>
      <w:r w:rsidRPr="00C104C9">
        <w:rPr>
          <w:snapToGrid w:val="0"/>
          <w:color w:val="000000"/>
          <w:szCs w:val="22"/>
        </w:rPr>
        <w:t>3.</w:t>
      </w:r>
      <w:r w:rsidR="00137DB2">
        <w:rPr>
          <w:snapToGrid w:val="0"/>
          <w:color w:val="000000"/>
          <w:szCs w:val="22"/>
        </w:rPr>
        <w:t>3</w:t>
      </w:r>
      <w:r w:rsidRPr="00C104C9">
        <w:rPr>
          <w:snapToGrid w:val="0"/>
          <w:color w:val="000000"/>
          <w:szCs w:val="22"/>
        </w:rPr>
        <w:t>.</w:t>
      </w:r>
      <w:r w:rsidRPr="00722AAD">
        <w:rPr>
          <w:snapToGrid w:val="0"/>
          <w:color w:val="000000"/>
          <w:szCs w:val="22"/>
        </w:rPr>
        <w:t>4</w:t>
      </w:r>
      <w:r w:rsidRPr="00C104C9">
        <w:rPr>
          <w:snapToGrid w:val="0"/>
          <w:color w:val="000000"/>
          <w:szCs w:val="22"/>
        </w:rPr>
        <w:t>. Банк считается исполнившим обязательство перечислить средства, если он совершил все необходимые и возможные действия для перечисления сре</w:t>
      </w:r>
      <w:proofErr w:type="gramStart"/>
      <w:r w:rsidRPr="00C104C9">
        <w:rPr>
          <w:snapToGrid w:val="0"/>
          <w:color w:val="000000"/>
          <w:szCs w:val="22"/>
        </w:rPr>
        <w:t>дств в б</w:t>
      </w:r>
      <w:proofErr w:type="gramEnd"/>
      <w:r w:rsidRPr="00C104C9">
        <w:rPr>
          <w:snapToGrid w:val="0"/>
          <w:color w:val="000000"/>
          <w:szCs w:val="22"/>
        </w:rPr>
        <w:t>анк получателя.</w:t>
      </w:r>
    </w:p>
    <w:p w:rsidR="00102D20" w:rsidRPr="00301E46" w:rsidRDefault="00102D20" w:rsidP="0062767D">
      <w:pPr>
        <w:tabs>
          <w:tab w:val="num" w:pos="1932"/>
        </w:tabs>
        <w:ind w:firstLine="426"/>
        <w:jc w:val="both"/>
        <w:rPr>
          <w:snapToGrid w:val="0"/>
          <w:szCs w:val="22"/>
        </w:rPr>
      </w:pPr>
      <w:r w:rsidRPr="00C104C9">
        <w:rPr>
          <w:snapToGrid w:val="0"/>
          <w:color w:val="000000"/>
          <w:szCs w:val="22"/>
        </w:rPr>
        <w:t>3.</w:t>
      </w:r>
      <w:r w:rsidR="00137DB2">
        <w:rPr>
          <w:snapToGrid w:val="0"/>
          <w:color w:val="000000"/>
          <w:szCs w:val="22"/>
        </w:rPr>
        <w:t>3</w:t>
      </w:r>
      <w:r w:rsidRPr="00C104C9">
        <w:rPr>
          <w:snapToGrid w:val="0"/>
          <w:color w:val="000000"/>
          <w:szCs w:val="22"/>
        </w:rPr>
        <w:t>.</w:t>
      </w:r>
      <w:r w:rsidRPr="00722AAD">
        <w:rPr>
          <w:snapToGrid w:val="0"/>
          <w:color w:val="000000"/>
          <w:szCs w:val="22"/>
        </w:rPr>
        <w:t>5</w:t>
      </w:r>
      <w:r w:rsidRPr="00C104C9">
        <w:rPr>
          <w:snapToGrid w:val="0"/>
          <w:color w:val="000000"/>
          <w:szCs w:val="22"/>
        </w:rPr>
        <w:t>. В случае недостаточности средств на Счете для оплаты всех расчетных документов, Банк производит платежи в очередности, установленной законодательством.</w:t>
      </w:r>
    </w:p>
    <w:p w:rsidR="00102D20" w:rsidRPr="00FF5933" w:rsidRDefault="00137DB2" w:rsidP="00137DB2">
      <w:pPr>
        <w:jc w:val="both"/>
        <w:rPr>
          <w:snapToGrid w:val="0"/>
          <w:szCs w:val="22"/>
        </w:rPr>
      </w:pPr>
      <w:r>
        <w:rPr>
          <w:snapToGrid w:val="0"/>
          <w:szCs w:val="22"/>
        </w:rPr>
        <w:t xml:space="preserve">        3.3.6. </w:t>
      </w:r>
      <w:r w:rsidR="00102D20" w:rsidRPr="00FF5933">
        <w:rPr>
          <w:snapToGrid w:val="0"/>
          <w:szCs w:val="22"/>
        </w:rPr>
        <w:t xml:space="preserve">Без распоряжения и согласия Клиента со Счета списываются денежные средства на основании исполнительных документов в соответствии с действующим законодательством, по требованию уполномоченных государственных органов и иных лиц, которым такое право предоставлено законом, а также суммы, ошибочно зачисленные на Счет Клиента, плата за обслуживание Счета и проведение операций по Счету. </w:t>
      </w:r>
    </w:p>
    <w:p w:rsidR="00102D20" w:rsidRPr="00FF5933" w:rsidRDefault="00137DB2" w:rsidP="00137DB2">
      <w:pPr>
        <w:jc w:val="both"/>
        <w:rPr>
          <w:szCs w:val="22"/>
        </w:rPr>
      </w:pPr>
      <w:r>
        <w:rPr>
          <w:szCs w:val="22"/>
        </w:rPr>
        <w:t xml:space="preserve">        3.3.7. </w:t>
      </w:r>
      <w:proofErr w:type="gramStart"/>
      <w:r w:rsidR="00102D20" w:rsidRPr="00FF5933">
        <w:rPr>
          <w:szCs w:val="22"/>
        </w:rPr>
        <w:t>Банк списывает со Счета Клиента на основании заранее данного Клиентом акцепта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 и/или договоров о предоставлении банковских гарантий, заключенных между Клиентом и Банком, а также которые могут быть заключены в</w:t>
      </w:r>
      <w:proofErr w:type="gramEnd"/>
      <w:r w:rsidR="00102D20" w:rsidRPr="00FF5933">
        <w:rPr>
          <w:szCs w:val="22"/>
        </w:rPr>
        <w:t xml:space="preserve"> течение срока действия настоящего Договора.   </w:t>
      </w:r>
    </w:p>
    <w:p w:rsidR="00102D20" w:rsidRPr="00F7682D" w:rsidRDefault="00137DB2" w:rsidP="00385170">
      <w:pPr>
        <w:jc w:val="both"/>
        <w:rPr>
          <w:szCs w:val="22"/>
        </w:rPr>
      </w:pPr>
      <w:r>
        <w:rPr>
          <w:szCs w:val="22"/>
        </w:rPr>
        <w:t xml:space="preserve">        3.3.8. </w:t>
      </w:r>
      <w:proofErr w:type="gramStart"/>
      <w:r w:rsidR="00102D20" w:rsidRPr="00F7682D">
        <w:rPr>
          <w:szCs w:val="22"/>
        </w:rPr>
        <w:t>Клиент дает согласие (заранее данный акцепт) на списание со Счета без его распоряжения денежных средств</w:t>
      </w:r>
      <w:r>
        <w:rPr>
          <w:szCs w:val="22"/>
        </w:rPr>
        <w:t xml:space="preserve"> в счет платы </w:t>
      </w:r>
      <w:r w:rsidR="00102D20" w:rsidRPr="00F7682D">
        <w:rPr>
          <w:szCs w:val="22"/>
        </w:rPr>
        <w:t>за услуги Банка по мере их предоставления по настоящему Договору в соответствии с Тарифами Банка, а также возмещение почтовых, телеграфных и иных расходов, понесенных Банком в связи с исполнением поручений Клиента и оказанием ему иных услуг;</w:t>
      </w:r>
      <w:proofErr w:type="gramEnd"/>
    </w:p>
    <w:p w:rsidR="00102D20" w:rsidRPr="00301E46" w:rsidRDefault="00102D20" w:rsidP="0062767D">
      <w:pPr>
        <w:tabs>
          <w:tab w:val="num" w:pos="1269"/>
        </w:tabs>
        <w:ind w:firstLine="426"/>
        <w:jc w:val="both"/>
        <w:rPr>
          <w:b/>
          <w:bCs/>
          <w:szCs w:val="22"/>
        </w:rPr>
      </w:pPr>
      <w:r w:rsidRPr="00F7682D">
        <w:rPr>
          <w:b/>
          <w:bCs/>
          <w:snapToGrid w:val="0"/>
          <w:szCs w:val="22"/>
        </w:rPr>
        <w:t>3.</w:t>
      </w:r>
      <w:r w:rsidR="00137DB2">
        <w:rPr>
          <w:b/>
          <w:bCs/>
          <w:snapToGrid w:val="0"/>
          <w:szCs w:val="22"/>
        </w:rPr>
        <w:t>4</w:t>
      </w:r>
      <w:r w:rsidRPr="00F7682D">
        <w:rPr>
          <w:b/>
          <w:bCs/>
          <w:snapToGrid w:val="0"/>
          <w:szCs w:val="22"/>
        </w:rPr>
        <w:t>. Выдача наличных денежных средств со Счета:</w:t>
      </w:r>
    </w:p>
    <w:p w:rsidR="007E28FE" w:rsidRDefault="00102D20" w:rsidP="0062767D">
      <w:pPr>
        <w:tabs>
          <w:tab w:val="num" w:pos="1932"/>
        </w:tabs>
        <w:ind w:firstLine="426"/>
        <w:jc w:val="both"/>
        <w:rPr>
          <w:szCs w:val="22"/>
        </w:rPr>
      </w:pPr>
      <w:r w:rsidRPr="00C104C9">
        <w:rPr>
          <w:szCs w:val="22"/>
        </w:rPr>
        <w:t>3.</w:t>
      </w:r>
      <w:r w:rsidR="00137DB2">
        <w:rPr>
          <w:szCs w:val="22"/>
        </w:rPr>
        <w:t>4</w:t>
      </w:r>
      <w:r w:rsidRPr="00C104C9">
        <w:rPr>
          <w:szCs w:val="22"/>
        </w:rPr>
        <w:t xml:space="preserve">.1. Банк выдает наличные денежные средства со Счета </w:t>
      </w:r>
      <w:r w:rsidR="007E28FE">
        <w:rPr>
          <w:szCs w:val="22"/>
        </w:rPr>
        <w:t xml:space="preserve">лицу, указанному в банковской карточке, или третьему лицу по доверенности </w:t>
      </w:r>
      <w:r w:rsidR="00C87928">
        <w:rPr>
          <w:szCs w:val="22"/>
        </w:rPr>
        <w:t>только на цели, предусмотренные действующим законодательством</w:t>
      </w:r>
      <w:r w:rsidR="007E28FE">
        <w:rPr>
          <w:szCs w:val="22"/>
        </w:rPr>
        <w:t>.</w:t>
      </w:r>
    </w:p>
    <w:p w:rsidR="00102D20" w:rsidRPr="00722AAD" w:rsidRDefault="00102D20" w:rsidP="0062767D">
      <w:pPr>
        <w:ind w:firstLine="426"/>
        <w:jc w:val="both"/>
        <w:rPr>
          <w:szCs w:val="22"/>
        </w:rPr>
      </w:pPr>
      <w:r w:rsidRPr="00722AAD">
        <w:rPr>
          <w:szCs w:val="22"/>
        </w:rPr>
        <w:t>3.</w:t>
      </w:r>
      <w:r w:rsidR="00137DB2">
        <w:rPr>
          <w:szCs w:val="22"/>
        </w:rPr>
        <w:t xml:space="preserve">4.2. </w:t>
      </w:r>
      <w:r w:rsidRPr="00722AAD">
        <w:rPr>
          <w:szCs w:val="22"/>
        </w:rPr>
        <w:t xml:space="preserve">Обязательства Банка перед </w:t>
      </w:r>
      <w:r>
        <w:rPr>
          <w:szCs w:val="22"/>
        </w:rPr>
        <w:t>Клиент</w:t>
      </w:r>
      <w:r w:rsidRPr="00722AAD">
        <w:rPr>
          <w:szCs w:val="22"/>
        </w:rPr>
        <w:t xml:space="preserve">ом по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 </w:t>
      </w:r>
    </w:p>
    <w:p w:rsidR="00102D20" w:rsidRPr="00301E46" w:rsidRDefault="00102D20" w:rsidP="0062767D">
      <w:pPr>
        <w:tabs>
          <w:tab w:val="num" w:pos="1932"/>
        </w:tabs>
        <w:ind w:firstLine="426"/>
        <w:jc w:val="both"/>
        <w:rPr>
          <w:szCs w:val="22"/>
        </w:rPr>
      </w:pPr>
      <w:r w:rsidRPr="00722AAD">
        <w:rPr>
          <w:szCs w:val="22"/>
        </w:rPr>
        <w:t>3.</w:t>
      </w:r>
      <w:r w:rsidR="008A0115">
        <w:rPr>
          <w:szCs w:val="22"/>
        </w:rPr>
        <w:t>5</w:t>
      </w:r>
      <w:r w:rsidRPr="00722AAD">
        <w:rPr>
          <w:szCs w:val="22"/>
        </w:rPr>
        <w:t xml:space="preserve">. Банк имеет право отказать  </w:t>
      </w:r>
      <w:r>
        <w:rPr>
          <w:szCs w:val="22"/>
        </w:rPr>
        <w:t>Клиент</w:t>
      </w:r>
      <w:r w:rsidRPr="00722AAD">
        <w:rPr>
          <w:szCs w:val="22"/>
        </w:rPr>
        <w:t>у в приеме от него распоряжения на проведение операции по банковскому счету, подписанному  аналогом собственноручной  подписи</w:t>
      </w:r>
      <w:r w:rsidRPr="00C104C9">
        <w:rPr>
          <w:szCs w:val="22"/>
        </w:rPr>
        <w:t>.</w:t>
      </w:r>
    </w:p>
    <w:p w:rsidR="00102D20" w:rsidRPr="00301E46" w:rsidRDefault="00102D20" w:rsidP="000104C3">
      <w:pPr>
        <w:pStyle w:val="affd"/>
        <w:widowControl w:val="0"/>
        <w:tabs>
          <w:tab w:val="num" w:pos="1313"/>
        </w:tabs>
        <w:ind w:firstLine="505"/>
        <w:rPr>
          <w:rFonts w:ascii="Garamond" w:hAnsi="Garamond"/>
          <w:sz w:val="22"/>
          <w:szCs w:val="22"/>
        </w:rPr>
      </w:pPr>
    </w:p>
    <w:tbl>
      <w:tblPr>
        <w:tblW w:w="0" w:type="auto"/>
        <w:tblBorders>
          <w:top w:val="single" w:sz="4" w:space="0" w:color="auto"/>
          <w:bottom w:val="single" w:sz="4" w:space="0" w:color="auto"/>
        </w:tblBorders>
        <w:tblLook w:val="01E0"/>
      </w:tblPr>
      <w:tblGrid>
        <w:gridCol w:w="9855"/>
      </w:tblGrid>
      <w:tr w:rsidR="00102D20" w:rsidRPr="00E233F6">
        <w:trPr>
          <w:trHeight w:val="265"/>
        </w:trPr>
        <w:tc>
          <w:tcPr>
            <w:tcW w:w="11537" w:type="dxa"/>
            <w:tcBorders>
              <w:top w:val="single" w:sz="4" w:space="0" w:color="auto"/>
              <w:bottom w:val="single" w:sz="4" w:space="0" w:color="auto"/>
            </w:tcBorders>
            <w:vAlign w:val="center"/>
          </w:tcPr>
          <w:p w:rsidR="00102D20" w:rsidRPr="00301E46" w:rsidRDefault="00102D20" w:rsidP="00FF4B5E">
            <w:pPr>
              <w:pStyle w:val="28"/>
              <w:ind w:firstLine="0"/>
              <w:jc w:val="left"/>
              <w:rPr>
                <w:rFonts w:ascii="Garamond" w:hAnsi="Garamond" w:cs="Garamond"/>
                <w:b/>
                <w:bCs/>
                <w:caps/>
                <w:szCs w:val="22"/>
              </w:rPr>
            </w:pPr>
            <w:r>
              <w:rPr>
                <w:rFonts w:ascii="Garamond" w:hAnsi="Garamond" w:cs="Garamond"/>
                <w:b/>
                <w:bCs/>
                <w:caps/>
                <w:szCs w:val="22"/>
              </w:rPr>
              <w:t>4</w:t>
            </w:r>
            <w:r w:rsidRPr="00C104C9">
              <w:rPr>
                <w:rFonts w:ascii="Garamond" w:hAnsi="Garamond" w:cs="Garamond"/>
                <w:b/>
                <w:bCs/>
                <w:caps/>
                <w:szCs w:val="22"/>
              </w:rPr>
              <w:t>. уведомление и переписка</w:t>
            </w:r>
          </w:p>
        </w:tc>
      </w:tr>
    </w:tbl>
    <w:p w:rsidR="00102D20" w:rsidRPr="00301E46" w:rsidRDefault="00102D20" w:rsidP="0062767D">
      <w:pPr>
        <w:widowControl w:val="0"/>
        <w:ind w:firstLine="426"/>
        <w:jc w:val="both"/>
        <w:rPr>
          <w:snapToGrid w:val="0"/>
          <w:color w:val="000000"/>
          <w:szCs w:val="22"/>
        </w:rPr>
      </w:pPr>
      <w:r w:rsidRPr="000D30EB">
        <w:rPr>
          <w:snapToGrid w:val="0"/>
          <w:color w:val="000000"/>
          <w:szCs w:val="22"/>
        </w:rPr>
        <w:t>4</w:t>
      </w:r>
      <w:r w:rsidRPr="00C104C9">
        <w:rPr>
          <w:snapToGrid w:val="0"/>
          <w:color w:val="000000"/>
          <w:szCs w:val="22"/>
        </w:rPr>
        <w:t xml:space="preserve">.1. </w:t>
      </w:r>
      <w:proofErr w:type="gramStart"/>
      <w:r w:rsidRPr="00C104C9">
        <w:rPr>
          <w:szCs w:val="22"/>
        </w:rPr>
        <w:t xml:space="preserve">Любое требование (запрос и т.д.), любой документ, направляемые Банком в соответствии с условиями настоящего договора, считаются полученными Клиентом, если они были направлены </w:t>
      </w:r>
      <w:r>
        <w:rPr>
          <w:szCs w:val="22"/>
        </w:rPr>
        <w:t>в адрес Клиента, указанный</w:t>
      </w:r>
      <w:r w:rsidRPr="00C104C9">
        <w:rPr>
          <w:szCs w:val="22"/>
        </w:rPr>
        <w:t xml:space="preserve"> в настоящем договоре, если иной адрес не был сообщен Банку в соответствии с условиями настоящего договора, либо вручены под роспись Клиенту (полномочного представителя Клиента), </w:t>
      </w:r>
      <w:r>
        <w:rPr>
          <w:szCs w:val="22"/>
        </w:rPr>
        <w:t xml:space="preserve">с указанием </w:t>
      </w:r>
      <w:r w:rsidRPr="00C104C9">
        <w:rPr>
          <w:szCs w:val="22"/>
        </w:rPr>
        <w:t xml:space="preserve">даты получения и проставлением подписи, либо </w:t>
      </w:r>
      <w:r>
        <w:rPr>
          <w:szCs w:val="22"/>
        </w:rPr>
        <w:t>переданы</w:t>
      </w:r>
      <w:proofErr w:type="gramEnd"/>
      <w:r>
        <w:rPr>
          <w:szCs w:val="22"/>
        </w:rPr>
        <w:t xml:space="preserve"> </w:t>
      </w:r>
      <w:r w:rsidRPr="00C104C9">
        <w:rPr>
          <w:szCs w:val="22"/>
        </w:rPr>
        <w:t>иным способом, позволяющим определить момент получения требования (запроса и т.д.), документа Банка. В случае направления требования (запроса и т.д.) почтовым способом требование (запрос и т.д.) считается полученным Клиентом по истечении времени, необходимого для прохождения почтовых отправлений, от даты указанной на почтовом штемпеле.</w:t>
      </w:r>
    </w:p>
    <w:p w:rsidR="00102D20" w:rsidRDefault="00102D20" w:rsidP="0062767D">
      <w:pPr>
        <w:widowControl w:val="0"/>
        <w:ind w:firstLine="426"/>
        <w:jc w:val="both"/>
        <w:rPr>
          <w:sz w:val="24"/>
          <w:szCs w:val="24"/>
        </w:rPr>
      </w:pPr>
      <w:r>
        <w:rPr>
          <w:snapToGrid w:val="0"/>
          <w:color w:val="000000"/>
          <w:szCs w:val="22"/>
        </w:rPr>
        <w:t>4</w:t>
      </w:r>
      <w:r w:rsidRPr="00C104C9">
        <w:rPr>
          <w:snapToGrid w:val="0"/>
          <w:color w:val="000000"/>
          <w:szCs w:val="22"/>
        </w:rPr>
        <w:t xml:space="preserve">.2. Банк уведомляет </w:t>
      </w:r>
      <w:r>
        <w:rPr>
          <w:snapToGrid w:val="0"/>
          <w:color w:val="000000"/>
          <w:szCs w:val="22"/>
        </w:rPr>
        <w:t>Клиент</w:t>
      </w:r>
      <w:r w:rsidRPr="00C104C9">
        <w:rPr>
          <w:snapToGrid w:val="0"/>
          <w:color w:val="000000"/>
          <w:szCs w:val="22"/>
        </w:rPr>
        <w:t>а обо всех событиях, имеющих значение для выполнения сторонами своих обязательств по договору путем публичного оповещения через средства массовой информации или путем размещения объявлений в помещениях Банка.</w:t>
      </w:r>
    </w:p>
    <w:p w:rsidR="00102D20" w:rsidRPr="00301E46" w:rsidRDefault="00102D20" w:rsidP="0062767D">
      <w:pPr>
        <w:ind w:firstLine="426"/>
        <w:jc w:val="both"/>
        <w:rPr>
          <w:szCs w:val="22"/>
        </w:rPr>
      </w:pPr>
      <w:r>
        <w:rPr>
          <w:szCs w:val="22"/>
        </w:rPr>
        <w:t>4</w:t>
      </w:r>
      <w:r w:rsidRPr="00C104C9">
        <w:rPr>
          <w:szCs w:val="22"/>
        </w:rPr>
        <w:t>.</w:t>
      </w:r>
      <w:r>
        <w:rPr>
          <w:szCs w:val="22"/>
        </w:rPr>
        <w:t>3</w:t>
      </w:r>
      <w:r w:rsidRPr="00C104C9">
        <w:rPr>
          <w:szCs w:val="22"/>
        </w:rPr>
        <w:t xml:space="preserve">. Банк не предоставляет сведения о Счете по телефону, если </w:t>
      </w:r>
      <w:r>
        <w:rPr>
          <w:szCs w:val="22"/>
        </w:rPr>
        <w:t>Клиент</w:t>
      </w:r>
      <w:r w:rsidRPr="00C104C9">
        <w:rPr>
          <w:szCs w:val="22"/>
        </w:rPr>
        <w:t xml:space="preserve"> не был зарегистрирован в качестве пользователя соответствующей услуги и ему не был присвоен код, </w:t>
      </w:r>
      <w:r>
        <w:rPr>
          <w:szCs w:val="22"/>
        </w:rPr>
        <w:t>позволяющий однозначно идентифицировать Клиента.</w:t>
      </w:r>
    </w:p>
    <w:p w:rsidR="00102D20" w:rsidRPr="00301E46" w:rsidRDefault="00102D20" w:rsidP="00FF4B5E">
      <w:pPr>
        <w:ind w:firstLine="505"/>
        <w:jc w:val="both"/>
        <w:rPr>
          <w:snapToGrid w:val="0"/>
          <w:szCs w:val="22"/>
        </w:rPr>
      </w:pPr>
    </w:p>
    <w:tbl>
      <w:tblPr>
        <w:tblW w:w="0" w:type="auto"/>
        <w:tblBorders>
          <w:top w:val="single" w:sz="4" w:space="0" w:color="auto"/>
          <w:bottom w:val="single" w:sz="4" w:space="0" w:color="auto"/>
        </w:tblBorders>
        <w:tblLook w:val="01E0"/>
      </w:tblPr>
      <w:tblGrid>
        <w:gridCol w:w="9855"/>
      </w:tblGrid>
      <w:tr w:rsidR="00102D20" w:rsidRPr="00E233F6" w:rsidTr="006C0AB1">
        <w:trPr>
          <w:trHeight w:val="265"/>
        </w:trPr>
        <w:tc>
          <w:tcPr>
            <w:tcW w:w="11526" w:type="dxa"/>
            <w:tcBorders>
              <w:top w:val="single" w:sz="4" w:space="0" w:color="auto"/>
              <w:bottom w:val="single" w:sz="4" w:space="0" w:color="auto"/>
            </w:tcBorders>
            <w:shd w:val="clear" w:color="auto" w:fill="auto"/>
          </w:tcPr>
          <w:p w:rsidR="00102D20" w:rsidRPr="00301E46" w:rsidRDefault="00102D20" w:rsidP="006356AB">
            <w:pPr>
              <w:pStyle w:val="28"/>
              <w:ind w:firstLine="0"/>
              <w:jc w:val="left"/>
              <w:rPr>
                <w:rFonts w:ascii="Garamond" w:hAnsi="Garamond" w:cs="Garamond"/>
                <w:b/>
                <w:bCs/>
                <w:caps/>
                <w:szCs w:val="22"/>
              </w:rPr>
            </w:pPr>
            <w:r>
              <w:rPr>
                <w:rFonts w:ascii="Garamond" w:hAnsi="Garamond" w:cs="Garamond"/>
                <w:b/>
                <w:bCs/>
                <w:caps/>
                <w:szCs w:val="22"/>
              </w:rPr>
              <w:t>5</w:t>
            </w:r>
            <w:r w:rsidRPr="00C104C9">
              <w:rPr>
                <w:rFonts w:ascii="Garamond" w:hAnsi="Garamond" w:cs="Garamond"/>
                <w:b/>
                <w:bCs/>
                <w:caps/>
                <w:szCs w:val="22"/>
              </w:rPr>
              <w:t xml:space="preserve">. права и обязанности </w:t>
            </w:r>
            <w:r>
              <w:rPr>
                <w:rFonts w:ascii="Garamond" w:hAnsi="Garamond" w:cs="Garamond"/>
                <w:b/>
                <w:bCs/>
                <w:caps/>
                <w:szCs w:val="22"/>
              </w:rPr>
              <w:t>Клиент</w:t>
            </w:r>
            <w:r w:rsidRPr="00C104C9">
              <w:rPr>
                <w:rFonts w:ascii="Garamond" w:hAnsi="Garamond" w:cs="Garamond"/>
                <w:b/>
                <w:bCs/>
                <w:caps/>
                <w:szCs w:val="22"/>
              </w:rPr>
              <w:t>а</w:t>
            </w:r>
          </w:p>
        </w:tc>
      </w:tr>
    </w:tbl>
    <w:p w:rsidR="00102D20" w:rsidRPr="00301E46" w:rsidRDefault="00102D20" w:rsidP="0062767D">
      <w:pPr>
        <w:ind w:firstLine="426"/>
        <w:jc w:val="both"/>
        <w:rPr>
          <w:b/>
          <w:snapToGrid w:val="0"/>
          <w:szCs w:val="22"/>
        </w:rPr>
      </w:pPr>
      <w:r w:rsidRPr="00C104C9">
        <w:rPr>
          <w:b/>
          <w:snapToGrid w:val="0"/>
          <w:szCs w:val="22"/>
        </w:rPr>
        <w:t xml:space="preserve">5.1. </w:t>
      </w:r>
      <w:r>
        <w:rPr>
          <w:b/>
          <w:snapToGrid w:val="0"/>
          <w:szCs w:val="22"/>
        </w:rPr>
        <w:t>Клиент</w:t>
      </w:r>
      <w:r w:rsidRPr="00C104C9">
        <w:rPr>
          <w:b/>
          <w:snapToGrid w:val="0"/>
          <w:szCs w:val="22"/>
        </w:rPr>
        <w:t xml:space="preserve"> обязан:</w:t>
      </w:r>
    </w:p>
    <w:p w:rsidR="00102D20" w:rsidRDefault="00102D20" w:rsidP="0062767D">
      <w:pPr>
        <w:pStyle w:val="afffb"/>
        <w:tabs>
          <w:tab w:val="left" w:pos="1080"/>
          <w:tab w:val="num" w:pos="1134"/>
        </w:tabs>
        <w:spacing w:after="0"/>
        <w:ind w:firstLine="426"/>
        <w:contextualSpacing/>
        <w:rPr>
          <w:szCs w:val="22"/>
        </w:rPr>
      </w:pPr>
      <w:r w:rsidRPr="00C104C9">
        <w:rPr>
          <w:rFonts w:ascii="Garamond" w:hAnsi="Garamond"/>
          <w:sz w:val="22"/>
          <w:szCs w:val="22"/>
        </w:rPr>
        <w:lastRenderedPageBreak/>
        <w:t>5.1.1</w:t>
      </w:r>
      <w:r>
        <w:rPr>
          <w:rFonts w:ascii="Garamond" w:hAnsi="Garamond"/>
          <w:sz w:val="22"/>
          <w:szCs w:val="22"/>
        </w:rPr>
        <w:t>.</w:t>
      </w:r>
      <w:r w:rsidRPr="00C104C9">
        <w:rPr>
          <w:rFonts w:ascii="Garamond" w:hAnsi="Garamond"/>
          <w:sz w:val="22"/>
          <w:szCs w:val="22"/>
        </w:rPr>
        <w:t xml:space="preserve"> </w:t>
      </w:r>
      <w:proofErr w:type="gramStart"/>
      <w:r w:rsidRPr="00C104C9">
        <w:rPr>
          <w:rFonts w:ascii="Garamond" w:hAnsi="Garamond"/>
          <w:sz w:val="22"/>
          <w:szCs w:val="22"/>
        </w:rPr>
        <w:t>Представлять в Б</w:t>
      </w:r>
      <w:r>
        <w:rPr>
          <w:rFonts w:ascii="Garamond" w:hAnsi="Garamond"/>
          <w:sz w:val="22"/>
          <w:szCs w:val="22"/>
        </w:rPr>
        <w:t>анк</w:t>
      </w:r>
      <w:r w:rsidRPr="00C104C9">
        <w:rPr>
          <w:rFonts w:ascii="Garamond" w:hAnsi="Garamond"/>
          <w:sz w:val="22"/>
          <w:szCs w:val="22"/>
        </w:rPr>
        <w:t xml:space="preserve"> в установленные Б</w:t>
      </w:r>
      <w:r>
        <w:rPr>
          <w:rFonts w:ascii="Garamond" w:hAnsi="Garamond"/>
          <w:sz w:val="22"/>
          <w:szCs w:val="22"/>
        </w:rPr>
        <w:t xml:space="preserve">анком </w:t>
      </w:r>
      <w:r w:rsidRPr="00C104C9">
        <w:rPr>
          <w:rFonts w:ascii="Garamond" w:hAnsi="Garamond"/>
          <w:sz w:val="22"/>
          <w:szCs w:val="22"/>
        </w:rPr>
        <w:t>сроки документы и информацию (сведения), необходимые Б</w:t>
      </w:r>
      <w:r>
        <w:rPr>
          <w:rFonts w:ascii="Garamond" w:hAnsi="Garamond"/>
          <w:sz w:val="22"/>
          <w:szCs w:val="22"/>
        </w:rPr>
        <w:t>анку</w:t>
      </w:r>
      <w:r w:rsidRPr="00C104C9">
        <w:rPr>
          <w:rFonts w:ascii="Garamond" w:hAnsi="Garamond"/>
          <w:sz w:val="22"/>
          <w:szCs w:val="22"/>
        </w:rPr>
        <w:t xml:space="preserve"> в соответствии с требованиями действующего законодательства РФ, нормативных актов Банка России, внутренних нормативных актов Б</w:t>
      </w:r>
      <w:r>
        <w:rPr>
          <w:rFonts w:ascii="Garamond" w:hAnsi="Garamond"/>
          <w:sz w:val="22"/>
          <w:szCs w:val="22"/>
        </w:rPr>
        <w:t>анка</w:t>
      </w:r>
      <w:r w:rsidRPr="00C104C9">
        <w:rPr>
          <w:rFonts w:ascii="Garamond" w:hAnsi="Garamond"/>
          <w:sz w:val="22"/>
          <w:szCs w:val="22"/>
        </w:rPr>
        <w:t xml:space="preserve"> о противодействии легализации (отмыванию) доходов, полученных преступным путем, и финансированию терроризма, и </w:t>
      </w:r>
      <w:r w:rsidR="005228C4">
        <w:rPr>
          <w:rFonts w:ascii="Garamond" w:hAnsi="Garamond"/>
          <w:sz w:val="22"/>
          <w:szCs w:val="22"/>
        </w:rPr>
        <w:t xml:space="preserve">в </w:t>
      </w:r>
      <w:r w:rsidR="005228C4" w:rsidRPr="00C104C9">
        <w:rPr>
          <w:rFonts w:ascii="Garamond" w:hAnsi="Garamond"/>
          <w:sz w:val="22"/>
          <w:szCs w:val="22"/>
        </w:rPr>
        <w:t xml:space="preserve">соответствии с требованиями </w:t>
      </w:r>
      <w:r w:rsidR="005228C4">
        <w:rPr>
          <w:rFonts w:ascii="Garamond" w:hAnsi="Garamond"/>
          <w:sz w:val="22"/>
          <w:szCs w:val="22"/>
        </w:rPr>
        <w:t xml:space="preserve">валютного законодательства </w:t>
      </w:r>
      <w:r w:rsidRPr="00C104C9">
        <w:rPr>
          <w:rFonts w:ascii="Garamond" w:hAnsi="Garamond"/>
          <w:sz w:val="22"/>
          <w:szCs w:val="22"/>
        </w:rPr>
        <w:t>иные документы и информацию, запрашиваемые Б</w:t>
      </w:r>
      <w:r>
        <w:rPr>
          <w:rFonts w:ascii="Garamond" w:hAnsi="Garamond"/>
          <w:sz w:val="22"/>
          <w:szCs w:val="22"/>
        </w:rPr>
        <w:t>анком</w:t>
      </w:r>
      <w:r w:rsidRPr="00C104C9">
        <w:rPr>
          <w:rFonts w:ascii="Garamond" w:hAnsi="Garamond"/>
          <w:sz w:val="22"/>
          <w:szCs w:val="22"/>
        </w:rPr>
        <w:t>, в том числе:</w:t>
      </w:r>
      <w:proofErr w:type="gramEnd"/>
    </w:p>
    <w:p w:rsidR="00102D20" w:rsidRPr="00301E46" w:rsidRDefault="00102D20" w:rsidP="007537FF">
      <w:pPr>
        <w:jc w:val="both"/>
        <w:rPr>
          <w:snapToGrid w:val="0"/>
          <w:szCs w:val="22"/>
        </w:rPr>
      </w:pPr>
      <w:r w:rsidRPr="00C104C9">
        <w:rPr>
          <w:snapToGrid w:val="0"/>
          <w:szCs w:val="22"/>
        </w:rPr>
        <w:t xml:space="preserve">1) о </w:t>
      </w:r>
      <w:r>
        <w:rPr>
          <w:snapToGrid w:val="0"/>
          <w:szCs w:val="22"/>
        </w:rPr>
        <w:t>Клиент</w:t>
      </w:r>
      <w:r w:rsidRPr="00C104C9">
        <w:rPr>
          <w:snapToGrid w:val="0"/>
          <w:szCs w:val="22"/>
        </w:rPr>
        <w:t xml:space="preserve">е, представителе </w:t>
      </w:r>
      <w:r>
        <w:rPr>
          <w:snapToGrid w:val="0"/>
          <w:szCs w:val="22"/>
        </w:rPr>
        <w:t>Клиент</w:t>
      </w:r>
      <w:r w:rsidRPr="00C104C9">
        <w:rPr>
          <w:snapToGrid w:val="0"/>
          <w:szCs w:val="22"/>
        </w:rPr>
        <w:t>а</w:t>
      </w:r>
      <w:r w:rsidRPr="00722AAD">
        <w:rPr>
          <w:snapToGrid w:val="0"/>
          <w:szCs w:val="22"/>
        </w:rPr>
        <w:t xml:space="preserve">, </w:t>
      </w:r>
      <w:proofErr w:type="spellStart"/>
      <w:r w:rsidRPr="0062767D">
        <w:rPr>
          <w:snapToGrid w:val="0"/>
          <w:szCs w:val="22"/>
        </w:rPr>
        <w:t>выгодоприобретателе</w:t>
      </w:r>
      <w:proofErr w:type="spellEnd"/>
      <w:r w:rsidRPr="0062767D">
        <w:rPr>
          <w:snapToGrid w:val="0"/>
          <w:szCs w:val="22"/>
        </w:rPr>
        <w:t xml:space="preserve"> и </w:t>
      </w:r>
      <w:proofErr w:type="spellStart"/>
      <w:r w:rsidRPr="0062767D">
        <w:rPr>
          <w:snapToGrid w:val="0"/>
          <w:szCs w:val="22"/>
        </w:rPr>
        <w:t>бенефициарном</w:t>
      </w:r>
      <w:proofErr w:type="spellEnd"/>
      <w:r w:rsidRPr="0062767D">
        <w:rPr>
          <w:snapToGrid w:val="0"/>
          <w:szCs w:val="22"/>
        </w:rPr>
        <w:t xml:space="preserve"> владельце,</w:t>
      </w:r>
      <w:r>
        <w:rPr>
          <w:snapToGrid w:val="0"/>
          <w:szCs w:val="22"/>
        </w:rPr>
        <w:t xml:space="preserve"> </w:t>
      </w:r>
      <w:r w:rsidRPr="0062767D">
        <w:rPr>
          <w:snapToGrid w:val="0"/>
          <w:szCs w:val="22"/>
        </w:rPr>
        <w:t>- как до заключения договора банковского счета</w:t>
      </w:r>
      <w:r>
        <w:rPr>
          <w:snapToGrid w:val="0"/>
          <w:szCs w:val="22"/>
        </w:rPr>
        <w:t>;</w:t>
      </w:r>
    </w:p>
    <w:p w:rsidR="00102D20" w:rsidRDefault="00102D20" w:rsidP="007537FF">
      <w:pPr>
        <w:jc w:val="both"/>
        <w:rPr>
          <w:snapToGrid w:val="0"/>
          <w:szCs w:val="22"/>
        </w:rPr>
      </w:pPr>
      <w:proofErr w:type="gramStart"/>
      <w:r>
        <w:rPr>
          <w:snapToGrid w:val="0"/>
          <w:szCs w:val="22"/>
        </w:rPr>
        <w:t xml:space="preserve">2) обновлять ранее представленные документы и информацию (сведения) </w:t>
      </w:r>
      <w:r w:rsidRPr="00722AAD">
        <w:rPr>
          <w:snapToGrid w:val="0"/>
          <w:szCs w:val="22"/>
        </w:rPr>
        <w:t xml:space="preserve">о </w:t>
      </w:r>
      <w:r>
        <w:rPr>
          <w:snapToGrid w:val="0"/>
          <w:szCs w:val="22"/>
        </w:rPr>
        <w:t>Клиент</w:t>
      </w:r>
      <w:r w:rsidRPr="00722AAD">
        <w:rPr>
          <w:snapToGrid w:val="0"/>
          <w:szCs w:val="22"/>
        </w:rPr>
        <w:t>е</w:t>
      </w:r>
      <w:r>
        <w:rPr>
          <w:snapToGrid w:val="0"/>
          <w:szCs w:val="22"/>
        </w:rPr>
        <w:t xml:space="preserve">, </w:t>
      </w:r>
      <w:r w:rsidRPr="00C104C9">
        <w:rPr>
          <w:snapToGrid w:val="0"/>
          <w:szCs w:val="22"/>
        </w:rPr>
        <w:t xml:space="preserve">представителях </w:t>
      </w:r>
      <w:r>
        <w:rPr>
          <w:snapToGrid w:val="0"/>
          <w:szCs w:val="22"/>
        </w:rPr>
        <w:t>Клиент</w:t>
      </w:r>
      <w:r w:rsidRPr="00C104C9">
        <w:rPr>
          <w:snapToGrid w:val="0"/>
          <w:szCs w:val="22"/>
        </w:rPr>
        <w:t xml:space="preserve">а, </w:t>
      </w:r>
      <w:proofErr w:type="spellStart"/>
      <w:r w:rsidRPr="00C104C9">
        <w:rPr>
          <w:snapToGrid w:val="0"/>
          <w:szCs w:val="22"/>
        </w:rPr>
        <w:t>выгодоприобретателях</w:t>
      </w:r>
      <w:proofErr w:type="spellEnd"/>
      <w:r w:rsidRPr="00C104C9">
        <w:rPr>
          <w:snapToGrid w:val="0"/>
          <w:szCs w:val="22"/>
        </w:rPr>
        <w:t xml:space="preserve"> и </w:t>
      </w:r>
      <w:proofErr w:type="spellStart"/>
      <w:r w:rsidRPr="00C104C9">
        <w:rPr>
          <w:snapToGrid w:val="0"/>
          <w:szCs w:val="22"/>
        </w:rPr>
        <w:t>бенефициарных</w:t>
      </w:r>
      <w:proofErr w:type="spellEnd"/>
      <w:r w:rsidRPr="00C104C9">
        <w:rPr>
          <w:snapToGrid w:val="0"/>
          <w:szCs w:val="22"/>
        </w:rPr>
        <w:t xml:space="preserve"> владельцах</w:t>
      </w:r>
      <w:r w:rsidRPr="00722AAD">
        <w:rPr>
          <w:snapToGrid w:val="0"/>
          <w:szCs w:val="22"/>
        </w:rPr>
        <w:t xml:space="preserve"> не реже одного раза в год,</w:t>
      </w:r>
      <w:r>
        <w:rPr>
          <w:snapToGrid w:val="0"/>
          <w:szCs w:val="22"/>
        </w:rPr>
        <w:t xml:space="preserve"> </w:t>
      </w:r>
      <w:r w:rsidRPr="00722AAD">
        <w:rPr>
          <w:snapToGrid w:val="0"/>
          <w:szCs w:val="22"/>
        </w:rPr>
        <w:t xml:space="preserve">а в случае возникновения у Банка сомнений в достоверности и точности ранее полученной информации – в течение семи дней, следующих за днем возникновения таких сомнений и сообщения об этом </w:t>
      </w:r>
      <w:r>
        <w:rPr>
          <w:snapToGrid w:val="0"/>
          <w:szCs w:val="22"/>
        </w:rPr>
        <w:t>Клиент</w:t>
      </w:r>
      <w:r w:rsidRPr="00722AAD">
        <w:rPr>
          <w:snapToGrid w:val="0"/>
          <w:szCs w:val="22"/>
        </w:rPr>
        <w:t>у.</w:t>
      </w:r>
      <w:proofErr w:type="gramEnd"/>
      <w:r>
        <w:rPr>
          <w:snapToGrid w:val="0"/>
          <w:szCs w:val="22"/>
        </w:rPr>
        <w:t xml:space="preserve"> </w:t>
      </w:r>
      <w:proofErr w:type="gramStart"/>
      <w:r w:rsidRPr="00722AAD">
        <w:rPr>
          <w:snapToGrid w:val="0"/>
          <w:szCs w:val="22"/>
        </w:rPr>
        <w:t xml:space="preserve">Однако если до </w:t>
      </w:r>
      <w:r>
        <w:rPr>
          <w:snapToGrid w:val="0"/>
          <w:szCs w:val="22"/>
        </w:rPr>
        <w:t xml:space="preserve">истечения </w:t>
      </w:r>
      <w:r w:rsidRPr="00722AAD">
        <w:rPr>
          <w:snapToGrid w:val="0"/>
          <w:szCs w:val="22"/>
        </w:rPr>
        <w:t xml:space="preserve">установленного годичного срока, у </w:t>
      </w:r>
      <w:r>
        <w:rPr>
          <w:snapToGrid w:val="0"/>
          <w:szCs w:val="22"/>
        </w:rPr>
        <w:t>Клиент</w:t>
      </w:r>
      <w:r w:rsidRPr="00722AAD">
        <w:rPr>
          <w:snapToGrid w:val="0"/>
          <w:szCs w:val="22"/>
        </w:rPr>
        <w:t xml:space="preserve">а </w:t>
      </w:r>
      <w:r>
        <w:rPr>
          <w:snapToGrid w:val="0"/>
          <w:szCs w:val="22"/>
        </w:rPr>
        <w:t>(</w:t>
      </w:r>
      <w:r w:rsidRPr="00722AAD">
        <w:rPr>
          <w:snapToGrid w:val="0"/>
          <w:szCs w:val="22"/>
        </w:rPr>
        <w:t>представител</w:t>
      </w:r>
      <w:r>
        <w:rPr>
          <w:snapToGrid w:val="0"/>
          <w:szCs w:val="22"/>
        </w:rPr>
        <w:t>ей</w:t>
      </w:r>
      <w:r w:rsidRPr="00722AAD">
        <w:rPr>
          <w:snapToGrid w:val="0"/>
          <w:szCs w:val="22"/>
        </w:rPr>
        <w:t xml:space="preserve"> </w:t>
      </w:r>
      <w:r>
        <w:rPr>
          <w:snapToGrid w:val="0"/>
          <w:szCs w:val="22"/>
        </w:rPr>
        <w:t>Клиент</w:t>
      </w:r>
      <w:r w:rsidRPr="00722AAD">
        <w:rPr>
          <w:snapToGrid w:val="0"/>
          <w:szCs w:val="22"/>
        </w:rPr>
        <w:t>а</w:t>
      </w:r>
      <w:r>
        <w:rPr>
          <w:snapToGrid w:val="0"/>
          <w:szCs w:val="22"/>
        </w:rPr>
        <w:t>)</w:t>
      </w:r>
      <w:r w:rsidRPr="00722AAD">
        <w:rPr>
          <w:snapToGrid w:val="0"/>
          <w:szCs w:val="22"/>
        </w:rPr>
        <w:t xml:space="preserve">, </w:t>
      </w:r>
      <w:proofErr w:type="spellStart"/>
      <w:r w:rsidRPr="00722AAD">
        <w:rPr>
          <w:snapToGrid w:val="0"/>
          <w:szCs w:val="22"/>
        </w:rPr>
        <w:t>выгодоприобретателях</w:t>
      </w:r>
      <w:proofErr w:type="spellEnd"/>
      <w:r w:rsidRPr="00722AAD">
        <w:rPr>
          <w:snapToGrid w:val="0"/>
          <w:szCs w:val="22"/>
        </w:rPr>
        <w:t xml:space="preserve"> и </w:t>
      </w:r>
      <w:proofErr w:type="spellStart"/>
      <w:r w:rsidRPr="00722AAD">
        <w:rPr>
          <w:snapToGrid w:val="0"/>
          <w:szCs w:val="22"/>
        </w:rPr>
        <w:t>бенефициарных</w:t>
      </w:r>
      <w:proofErr w:type="spellEnd"/>
      <w:r w:rsidRPr="00722AAD">
        <w:rPr>
          <w:snapToGrid w:val="0"/>
          <w:szCs w:val="22"/>
        </w:rPr>
        <w:t xml:space="preserve"> владельцах вносились изменения в </w:t>
      </w:r>
      <w:r>
        <w:rPr>
          <w:snapToGrid w:val="0"/>
          <w:szCs w:val="22"/>
        </w:rPr>
        <w:t xml:space="preserve">ранее предоставленные документы и информацию (сведения), Клиент </w:t>
      </w:r>
      <w:r w:rsidRPr="00722AAD">
        <w:rPr>
          <w:snapToGrid w:val="0"/>
          <w:szCs w:val="22"/>
        </w:rPr>
        <w:t>обязан представлять информацию об изменениях</w:t>
      </w:r>
      <w:r>
        <w:rPr>
          <w:snapToGrid w:val="0"/>
          <w:szCs w:val="22"/>
        </w:rPr>
        <w:t xml:space="preserve"> </w:t>
      </w:r>
      <w:r w:rsidRPr="00722AAD">
        <w:rPr>
          <w:snapToGrid w:val="0"/>
          <w:szCs w:val="22"/>
        </w:rPr>
        <w:t xml:space="preserve">и подтверждающие документы по мере </w:t>
      </w:r>
      <w:r w:rsidRPr="00C104C9">
        <w:rPr>
          <w:snapToGrid w:val="0"/>
          <w:szCs w:val="22"/>
        </w:rPr>
        <w:t>внесения изменений в установленном законом порядке, но не позднее 2-х рабочих дней со дня внесения изменений</w:t>
      </w:r>
      <w:r>
        <w:rPr>
          <w:snapToGrid w:val="0"/>
          <w:szCs w:val="22"/>
        </w:rPr>
        <w:t>;</w:t>
      </w:r>
      <w:proofErr w:type="gramEnd"/>
    </w:p>
    <w:p w:rsidR="00102D20" w:rsidRPr="00722AAD" w:rsidRDefault="00102D20" w:rsidP="007537FF">
      <w:pPr>
        <w:jc w:val="both"/>
        <w:rPr>
          <w:snapToGrid w:val="0"/>
          <w:szCs w:val="22"/>
        </w:rPr>
      </w:pPr>
      <w:r w:rsidRPr="00722AAD">
        <w:rPr>
          <w:snapToGrid w:val="0"/>
          <w:szCs w:val="22"/>
        </w:rPr>
        <w:t>3</w:t>
      </w:r>
      <w:r w:rsidRPr="00C104C9">
        <w:rPr>
          <w:snapToGrid w:val="0"/>
          <w:szCs w:val="22"/>
        </w:rPr>
        <w:t>)</w:t>
      </w:r>
      <w:r>
        <w:rPr>
          <w:snapToGrid w:val="0"/>
          <w:szCs w:val="22"/>
        </w:rPr>
        <w:t xml:space="preserve"> в случае</w:t>
      </w:r>
      <w:r w:rsidRPr="00C104C9">
        <w:rPr>
          <w:snapToGrid w:val="0"/>
          <w:szCs w:val="22"/>
        </w:rPr>
        <w:t xml:space="preserve"> проведени</w:t>
      </w:r>
      <w:r>
        <w:rPr>
          <w:snapToGrid w:val="0"/>
          <w:szCs w:val="22"/>
        </w:rPr>
        <w:t>я</w:t>
      </w:r>
      <w:r w:rsidRPr="00C104C9">
        <w:rPr>
          <w:snapToGrid w:val="0"/>
          <w:szCs w:val="22"/>
        </w:rPr>
        <w:t xml:space="preserve"> расчетных операций по счету по поручению третьего лица (</w:t>
      </w:r>
      <w:proofErr w:type="spellStart"/>
      <w:r w:rsidRPr="00C104C9">
        <w:rPr>
          <w:snapToGrid w:val="0"/>
          <w:szCs w:val="22"/>
        </w:rPr>
        <w:t>выгодоприобретателя</w:t>
      </w:r>
      <w:proofErr w:type="spellEnd"/>
      <w:r>
        <w:rPr>
          <w:snapToGrid w:val="0"/>
          <w:szCs w:val="22"/>
        </w:rPr>
        <w:t xml:space="preserve"> по данной операции</w:t>
      </w:r>
      <w:r w:rsidRPr="00C104C9">
        <w:rPr>
          <w:snapToGrid w:val="0"/>
          <w:szCs w:val="22"/>
        </w:rPr>
        <w:t>) на основании агентского договора, договора комиссии, поручения, д</w:t>
      </w:r>
      <w:r>
        <w:rPr>
          <w:snapToGrid w:val="0"/>
          <w:szCs w:val="22"/>
        </w:rPr>
        <w:t xml:space="preserve">оверительного управления и т.п. представить Банку </w:t>
      </w:r>
      <w:r w:rsidRPr="00C104C9">
        <w:rPr>
          <w:snapToGrid w:val="0"/>
          <w:szCs w:val="22"/>
        </w:rPr>
        <w:t xml:space="preserve">до </w:t>
      </w:r>
      <w:r w:rsidRPr="00722AAD">
        <w:rPr>
          <w:snapToGrid w:val="0"/>
          <w:szCs w:val="22"/>
        </w:rPr>
        <w:t>проведения</w:t>
      </w:r>
      <w:r w:rsidRPr="00C104C9">
        <w:rPr>
          <w:snapToGrid w:val="0"/>
          <w:szCs w:val="22"/>
        </w:rPr>
        <w:t xml:space="preserve"> операции по </w:t>
      </w:r>
      <w:r w:rsidRPr="00722AAD">
        <w:rPr>
          <w:snapToGrid w:val="0"/>
          <w:szCs w:val="22"/>
        </w:rPr>
        <w:t>счету,</w:t>
      </w:r>
      <w:r w:rsidRPr="00C104C9">
        <w:rPr>
          <w:snapToGrid w:val="0"/>
          <w:szCs w:val="22"/>
        </w:rPr>
        <w:t xml:space="preserve"> заверенные копии </w:t>
      </w:r>
      <w:r>
        <w:rPr>
          <w:snapToGrid w:val="0"/>
          <w:szCs w:val="22"/>
        </w:rPr>
        <w:t xml:space="preserve">указанных в настоящем пункте </w:t>
      </w:r>
      <w:r w:rsidRPr="00C104C9">
        <w:rPr>
          <w:snapToGrid w:val="0"/>
          <w:szCs w:val="22"/>
        </w:rPr>
        <w:t xml:space="preserve">договоров и сведения о </w:t>
      </w:r>
      <w:proofErr w:type="spellStart"/>
      <w:r w:rsidRPr="00C104C9">
        <w:rPr>
          <w:snapToGrid w:val="0"/>
          <w:szCs w:val="22"/>
        </w:rPr>
        <w:t>выгодоприобретателе</w:t>
      </w:r>
      <w:proofErr w:type="spellEnd"/>
      <w:r>
        <w:rPr>
          <w:snapToGrid w:val="0"/>
          <w:szCs w:val="22"/>
        </w:rPr>
        <w:t xml:space="preserve">, </w:t>
      </w:r>
      <w:proofErr w:type="gramStart"/>
      <w:r>
        <w:rPr>
          <w:snapToGrid w:val="0"/>
          <w:szCs w:val="22"/>
        </w:rPr>
        <w:t>установленный</w:t>
      </w:r>
      <w:proofErr w:type="gramEnd"/>
      <w:r>
        <w:rPr>
          <w:snapToGrid w:val="0"/>
          <w:szCs w:val="22"/>
        </w:rPr>
        <w:t xml:space="preserve"> законодательством РФ</w:t>
      </w:r>
      <w:r w:rsidRPr="00C104C9">
        <w:rPr>
          <w:snapToGrid w:val="0"/>
          <w:szCs w:val="22"/>
        </w:rPr>
        <w:t>. При этом Банк имеет право отказать в проведении операции в случае не предоставления указанных сведений</w:t>
      </w:r>
      <w:r>
        <w:rPr>
          <w:snapToGrid w:val="0"/>
          <w:szCs w:val="22"/>
        </w:rPr>
        <w:t>.</w:t>
      </w:r>
    </w:p>
    <w:p w:rsidR="00102D20" w:rsidRDefault="00102D20" w:rsidP="0062767D">
      <w:pPr>
        <w:ind w:firstLine="426"/>
        <w:jc w:val="both"/>
        <w:rPr>
          <w:snapToGrid w:val="0"/>
          <w:szCs w:val="22"/>
        </w:rPr>
      </w:pPr>
      <w:r w:rsidRPr="00722AAD">
        <w:rPr>
          <w:snapToGrid w:val="0"/>
          <w:szCs w:val="22"/>
        </w:rPr>
        <w:t>5</w:t>
      </w:r>
      <w:r w:rsidRPr="00C104C9">
        <w:rPr>
          <w:snapToGrid w:val="0"/>
          <w:szCs w:val="22"/>
        </w:rPr>
        <w:t>.1.</w:t>
      </w:r>
      <w:r w:rsidRPr="00722AAD">
        <w:rPr>
          <w:snapToGrid w:val="0"/>
          <w:szCs w:val="22"/>
        </w:rPr>
        <w:t>2</w:t>
      </w:r>
      <w:r w:rsidRPr="00C104C9">
        <w:rPr>
          <w:snapToGrid w:val="0"/>
          <w:szCs w:val="22"/>
        </w:rPr>
        <w:t>.</w:t>
      </w:r>
      <w:r>
        <w:rPr>
          <w:snapToGrid w:val="0"/>
          <w:szCs w:val="22"/>
        </w:rPr>
        <w:t xml:space="preserve"> </w:t>
      </w:r>
      <w:r w:rsidRPr="00C104C9">
        <w:rPr>
          <w:snapToGrid w:val="0"/>
          <w:szCs w:val="22"/>
        </w:rPr>
        <w:t>При приеме на обслуживание</w:t>
      </w:r>
      <w:r>
        <w:rPr>
          <w:snapToGrid w:val="0"/>
          <w:szCs w:val="22"/>
        </w:rPr>
        <w:t xml:space="preserve"> и</w:t>
      </w:r>
      <w:r w:rsidRPr="00C104C9">
        <w:rPr>
          <w:snapToGrid w:val="0"/>
          <w:szCs w:val="22"/>
        </w:rPr>
        <w:t xml:space="preserve"> обслуживании </w:t>
      </w:r>
      <w:r>
        <w:rPr>
          <w:snapToGrid w:val="0"/>
          <w:szCs w:val="22"/>
        </w:rPr>
        <w:t>Клиент</w:t>
      </w:r>
      <w:r w:rsidRPr="00C104C9">
        <w:rPr>
          <w:snapToGrid w:val="0"/>
          <w:szCs w:val="22"/>
        </w:rPr>
        <w:t xml:space="preserve">а предоставлять </w:t>
      </w:r>
      <w:r>
        <w:rPr>
          <w:snapToGrid w:val="0"/>
          <w:szCs w:val="22"/>
        </w:rPr>
        <w:t xml:space="preserve">заполненный опросный лист </w:t>
      </w:r>
      <w:r w:rsidRPr="00C104C9">
        <w:rPr>
          <w:snapToGrid w:val="0"/>
          <w:szCs w:val="22"/>
        </w:rPr>
        <w:t>Банк</w:t>
      </w:r>
      <w:r>
        <w:rPr>
          <w:snapToGrid w:val="0"/>
          <w:szCs w:val="22"/>
        </w:rPr>
        <w:t xml:space="preserve">у </w:t>
      </w:r>
      <w:r w:rsidRPr="00C104C9">
        <w:rPr>
          <w:snapToGrid w:val="0"/>
          <w:szCs w:val="22"/>
        </w:rPr>
        <w:t xml:space="preserve">по форме </w:t>
      </w:r>
      <w:r>
        <w:rPr>
          <w:snapToGrid w:val="0"/>
          <w:szCs w:val="22"/>
        </w:rPr>
        <w:t>приложение №1 к настоящему договору.</w:t>
      </w:r>
    </w:p>
    <w:p w:rsidR="00102D20" w:rsidRDefault="00102D20" w:rsidP="0062767D">
      <w:pPr>
        <w:autoSpaceDE w:val="0"/>
        <w:autoSpaceDN w:val="0"/>
        <w:adjustRightInd w:val="0"/>
        <w:ind w:firstLine="426"/>
        <w:jc w:val="both"/>
        <w:rPr>
          <w:szCs w:val="22"/>
        </w:rPr>
      </w:pPr>
      <w:r w:rsidRPr="00722AAD">
        <w:rPr>
          <w:snapToGrid w:val="0"/>
          <w:szCs w:val="22"/>
        </w:rPr>
        <w:t>5.1.3</w:t>
      </w:r>
      <w:r w:rsidRPr="00C104C9">
        <w:rPr>
          <w:snapToGrid w:val="0"/>
          <w:szCs w:val="22"/>
        </w:rPr>
        <w:t xml:space="preserve">. </w:t>
      </w:r>
      <w:r w:rsidRPr="00F7682D">
        <w:rPr>
          <w:snapToGrid w:val="0"/>
          <w:szCs w:val="22"/>
        </w:rPr>
        <w:t>О</w:t>
      </w:r>
      <w:r w:rsidRPr="00F7682D">
        <w:rPr>
          <w:szCs w:val="22"/>
        </w:rPr>
        <w:t>плачивать все расходы, комиссии и вознаграждения, связанные с проведением операций по счету,  открытием, ведением, закрытием счета  и  его обслуживанием, согласно тарифам Банка. Списание расходов, комиссий и вознаграждений  производится в день совершения операции, если иные сроки не установлены тарифами Банка, со счета и иных счетов Клиента, открытых в Банке, с которых Банк вправе списывать денежные средства на основании расчетных документов.</w:t>
      </w:r>
    </w:p>
    <w:p w:rsidR="00C87928" w:rsidRPr="00C87928" w:rsidRDefault="00C87928" w:rsidP="00C87928">
      <w:pPr>
        <w:rPr>
          <w:szCs w:val="22"/>
        </w:rPr>
      </w:pPr>
      <w:r>
        <w:rPr>
          <w:szCs w:val="22"/>
        </w:rPr>
        <w:t xml:space="preserve">       5</w:t>
      </w:r>
      <w:r w:rsidRPr="00C87928">
        <w:rPr>
          <w:szCs w:val="22"/>
        </w:rPr>
        <w:t>.</w:t>
      </w:r>
      <w:r>
        <w:rPr>
          <w:szCs w:val="22"/>
        </w:rPr>
        <w:t>1</w:t>
      </w:r>
      <w:r w:rsidRPr="00C87928">
        <w:rPr>
          <w:szCs w:val="22"/>
        </w:rPr>
        <w:t>.4. Представлять следующие документы при осуществлении валютных операций в иностранной валюте:</w:t>
      </w:r>
    </w:p>
    <w:p w:rsidR="00C87928" w:rsidRPr="00C87928" w:rsidRDefault="00C87928" w:rsidP="00C87928">
      <w:pPr>
        <w:ind w:firstLine="567"/>
        <w:jc w:val="both"/>
        <w:rPr>
          <w:szCs w:val="22"/>
        </w:rPr>
      </w:pPr>
      <w:r w:rsidRPr="00C87928">
        <w:rPr>
          <w:szCs w:val="22"/>
        </w:rPr>
        <w:t xml:space="preserve">- справку </w:t>
      </w:r>
      <w:r w:rsidR="005228C4">
        <w:rPr>
          <w:szCs w:val="22"/>
        </w:rPr>
        <w:t>о</w:t>
      </w:r>
      <w:r w:rsidRPr="00C87928">
        <w:rPr>
          <w:szCs w:val="22"/>
        </w:rPr>
        <w:t xml:space="preserve"> </w:t>
      </w:r>
      <w:proofErr w:type="gramStart"/>
      <w:r w:rsidRPr="00C87928">
        <w:rPr>
          <w:szCs w:val="22"/>
        </w:rPr>
        <w:t>валютн</w:t>
      </w:r>
      <w:r w:rsidR="005228C4">
        <w:rPr>
          <w:szCs w:val="22"/>
        </w:rPr>
        <w:t>ой</w:t>
      </w:r>
      <w:proofErr w:type="gramEnd"/>
      <w:r w:rsidRPr="00C87928">
        <w:rPr>
          <w:szCs w:val="22"/>
        </w:rPr>
        <w:t xml:space="preserve"> операций;</w:t>
      </w:r>
    </w:p>
    <w:p w:rsidR="00C87928" w:rsidRPr="00C87928" w:rsidRDefault="00C87928" w:rsidP="00C87928">
      <w:pPr>
        <w:ind w:firstLine="567"/>
        <w:jc w:val="both"/>
        <w:rPr>
          <w:szCs w:val="22"/>
        </w:rPr>
      </w:pPr>
      <w:r w:rsidRPr="00C87928">
        <w:rPr>
          <w:szCs w:val="22"/>
        </w:rPr>
        <w:t>- документы, которые являются основанием для проведения валютных операций.</w:t>
      </w:r>
    </w:p>
    <w:p w:rsidR="00C87928" w:rsidRDefault="00C87928" w:rsidP="00C87928">
      <w:pPr>
        <w:ind w:firstLine="567"/>
        <w:jc w:val="both"/>
        <w:rPr>
          <w:szCs w:val="22"/>
        </w:rPr>
      </w:pPr>
      <w:r w:rsidRPr="00C87928">
        <w:rPr>
          <w:szCs w:val="22"/>
        </w:rPr>
        <w:t xml:space="preserve">Указанные документы представляются Клиентом </w:t>
      </w:r>
      <w:r w:rsidR="005228C4">
        <w:rPr>
          <w:szCs w:val="22"/>
        </w:rPr>
        <w:t>до</w:t>
      </w:r>
      <w:r w:rsidRPr="00C87928">
        <w:rPr>
          <w:szCs w:val="22"/>
        </w:rPr>
        <w:t xml:space="preserve"> списани</w:t>
      </w:r>
      <w:r w:rsidR="005228C4">
        <w:rPr>
          <w:szCs w:val="22"/>
        </w:rPr>
        <w:t>я</w:t>
      </w:r>
      <w:r w:rsidRPr="00C87928">
        <w:rPr>
          <w:szCs w:val="22"/>
        </w:rPr>
        <w:t xml:space="preserve"> валюты с его счета либо не позднее </w:t>
      </w:r>
      <w:r w:rsidR="005228C4">
        <w:rPr>
          <w:szCs w:val="22"/>
        </w:rPr>
        <w:t>15</w:t>
      </w:r>
      <w:r w:rsidRPr="00C87928">
        <w:rPr>
          <w:szCs w:val="22"/>
        </w:rPr>
        <w:t xml:space="preserve"> (</w:t>
      </w:r>
      <w:r w:rsidR="005228C4">
        <w:rPr>
          <w:szCs w:val="22"/>
        </w:rPr>
        <w:t>пятнадцать</w:t>
      </w:r>
      <w:r w:rsidRPr="00C87928">
        <w:rPr>
          <w:szCs w:val="22"/>
        </w:rPr>
        <w:t xml:space="preserve">) рабочих дней со дня поступления валюты на </w:t>
      </w:r>
      <w:proofErr w:type="spellStart"/>
      <w:r w:rsidR="005228C4">
        <w:rPr>
          <w:szCs w:val="22"/>
        </w:rPr>
        <w:t>танзитный</w:t>
      </w:r>
      <w:proofErr w:type="spellEnd"/>
      <w:r w:rsidR="005228C4">
        <w:rPr>
          <w:szCs w:val="22"/>
        </w:rPr>
        <w:t xml:space="preserve"> </w:t>
      </w:r>
      <w:r w:rsidRPr="00C87928">
        <w:rPr>
          <w:szCs w:val="22"/>
        </w:rPr>
        <w:t>счет.</w:t>
      </w:r>
    </w:p>
    <w:p w:rsidR="00467D28" w:rsidRPr="00C87928" w:rsidRDefault="00467D28" w:rsidP="00C87928">
      <w:pPr>
        <w:ind w:firstLine="567"/>
        <w:jc w:val="both"/>
        <w:rPr>
          <w:szCs w:val="22"/>
        </w:rPr>
      </w:pPr>
      <w:r>
        <w:rPr>
          <w:szCs w:val="22"/>
        </w:rPr>
        <w:t>-иные документы в соответствии с валютным законодательством и требованиями ЦБР</w:t>
      </w:r>
    </w:p>
    <w:p w:rsidR="00C87928" w:rsidRPr="00C87928" w:rsidRDefault="00C87928" w:rsidP="00C87928">
      <w:pPr>
        <w:pStyle w:val="2a"/>
        <w:rPr>
          <w:szCs w:val="22"/>
        </w:rPr>
      </w:pPr>
      <w:r>
        <w:rPr>
          <w:szCs w:val="22"/>
        </w:rPr>
        <w:t xml:space="preserve">       5</w:t>
      </w:r>
      <w:r w:rsidRPr="00C87928">
        <w:rPr>
          <w:szCs w:val="22"/>
        </w:rPr>
        <w:t>.</w:t>
      </w:r>
      <w:r>
        <w:rPr>
          <w:szCs w:val="22"/>
        </w:rPr>
        <w:t>1</w:t>
      </w:r>
      <w:r w:rsidRPr="00C87928">
        <w:rPr>
          <w:szCs w:val="22"/>
        </w:rPr>
        <w:t>.5. Для получения наличной валюты представлять Банку заявку и документы, подтверждающие цель ее получения, и принимать наличную иностранную валюту в купюрах, выдаваемых Банком.</w:t>
      </w:r>
    </w:p>
    <w:p w:rsidR="00673244" w:rsidRPr="00C87928" w:rsidRDefault="00673244" w:rsidP="008A0115">
      <w:pPr>
        <w:autoSpaceDE w:val="0"/>
        <w:autoSpaceDN w:val="0"/>
        <w:adjustRightInd w:val="0"/>
        <w:jc w:val="both"/>
        <w:rPr>
          <w:color w:val="FFFF00"/>
          <w:szCs w:val="22"/>
          <w:u w:val="single"/>
        </w:rPr>
      </w:pPr>
      <w:r>
        <w:rPr>
          <w:szCs w:val="22"/>
        </w:rPr>
        <w:t xml:space="preserve">       </w:t>
      </w:r>
      <w:r w:rsidR="008A0115">
        <w:rPr>
          <w:szCs w:val="22"/>
        </w:rPr>
        <w:t>5</w:t>
      </w:r>
      <w:r w:rsidR="00C87928" w:rsidRPr="00C87928">
        <w:rPr>
          <w:szCs w:val="22"/>
        </w:rPr>
        <w:t>.</w:t>
      </w:r>
      <w:r w:rsidR="00C87928">
        <w:rPr>
          <w:szCs w:val="22"/>
        </w:rPr>
        <w:t>1</w:t>
      </w:r>
      <w:r w:rsidR="00C87928" w:rsidRPr="00C87928">
        <w:rPr>
          <w:szCs w:val="22"/>
        </w:rPr>
        <w:t xml:space="preserve">.6. Предоставлять Банку как агенту валютного контроля в соответствии с действующим законодательством РФ все необходимые документы и информацию </w:t>
      </w:r>
      <w:r w:rsidR="005228C4">
        <w:rPr>
          <w:szCs w:val="22"/>
        </w:rPr>
        <w:t>о валютной</w:t>
      </w:r>
      <w:r w:rsidR="00C87928" w:rsidRPr="00C87928">
        <w:rPr>
          <w:szCs w:val="22"/>
        </w:rPr>
        <w:t xml:space="preserve"> операци</w:t>
      </w:r>
      <w:r w:rsidR="005228C4">
        <w:rPr>
          <w:szCs w:val="22"/>
        </w:rPr>
        <w:t>и</w:t>
      </w:r>
      <w:r w:rsidR="00C87928" w:rsidRPr="00C87928">
        <w:rPr>
          <w:szCs w:val="22"/>
        </w:rPr>
        <w:t xml:space="preserve"> по счету</w:t>
      </w:r>
      <w:r w:rsidR="008A0115">
        <w:rPr>
          <w:szCs w:val="22"/>
        </w:rPr>
        <w:t xml:space="preserve"> не позднее </w:t>
      </w:r>
      <w:r w:rsidR="00A40A9D">
        <w:rPr>
          <w:szCs w:val="22"/>
        </w:rPr>
        <w:t>10</w:t>
      </w:r>
      <w:r w:rsidR="008A0115">
        <w:rPr>
          <w:szCs w:val="22"/>
        </w:rPr>
        <w:t xml:space="preserve"> (</w:t>
      </w:r>
      <w:r w:rsidR="00A40A9D">
        <w:rPr>
          <w:szCs w:val="22"/>
        </w:rPr>
        <w:t>десяти</w:t>
      </w:r>
      <w:r w:rsidR="008A0115">
        <w:rPr>
          <w:szCs w:val="22"/>
        </w:rPr>
        <w:t>) рабочих дней со дня подачи Банком запроса.</w:t>
      </w:r>
      <w:r w:rsidR="00C87928" w:rsidRPr="00C87928">
        <w:rPr>
          <w:szCs w:val="22"/>
        </w:rPr>
        <w:t xml:space="preserve"> </w:t>
      </w:r>
    </w:p>
    <w:p w:rsidR="00673244" w:rsidRDefault="00673244" w:rsidP="00673244">
      <w:pPr>
        <w:ind w:firstLine="426"/>
        <w:jc w:val="both"/>
        <w:rPr>
          <w:snapToGrid w:val="0"/>
          <w:szCs w:val="22"/>
        </w:rPr>
      </w:pPr>
      <w:r w:rsidRPr="00722AAD">
        <w:rPr>
          <w:snapToGrid w:val="0"/>
          <w:szCs w:val="22"/>
        </w:rPr>
        <w:t>5</w:t>
      </w:r>
      <w:r w:rsidRPr="00C104C9">
        <w:rPr>
          <w:snapToGrid w:val="0"/>
          <w:szCs w:val="22"/>
        </w:rPr>
        <w:t>.1.</w:t>
      </w:r>
      <w:r>
        <w:rPr>
          <w:snapToGrid w:val="0"/>
          <w:szCs w:val="22"/>
        </w:rPr>
        <w:t>7</w:t>
      </w:r>
      <w:r w:rsidRPr="00C104C9">
        <w:rPr>
          <w:snapToGrid w:val="0"/>
          <w:szCs w:val="22"/>
        </w:rPr>
        <w:t>.</w:t>
      </w:r>
      <w:r>
        <w:rPr>
          <w:snapToGrid w:val="0"/>
          <w:szCs w:val="22"/>
        </w:rPr>
        <w:t xml:space="preserve"> </w:t>
      </w:r>
      <w:r w:rsidRPr="00C104C9">
        <w:rPr>
          <w:snapToGrid w:val="0"/>
          <w:szCs w:val="22"/>
        </w:rPr>
        <w:t>П</w:t>
      </w:r>
      <w:r>
        <w:rPr>
          <w:snapToGrid w:val="0"/>
          <w:szCs w:val="22"/>
        </w:rPr>
        <w:t>орядок и сроки обмена документами</w:t>
      </w:r>
      <w:r w:rsidR="00B84636">
        <w:rPr>
          <w:snapToGrid w:val="0"/>
          <w:szCs w:val="22"/>
        </w:rPr>
        <w:t xml:space="preserve"> </w:t>
      </w:r>
      <w:r>
        <w:rPr>
          <w:snapToGrid w:val="0"/>
          <w:szCs w:val="22"/>
        </w:rPr>
        <w:t>изложены в приложении №2 к настоящему договору.</w:t>
      </w:r>
    </w:p>
    <w:p w:rsidR="00102D20" w:rsidRPr="00F7682D" w:rsidRDefault="00102D20" w:rsidP="0062767D">
      <w:pPr>
        <w:ind w:firstLine="426"/>
        <w:jc w:val="both"/>
        <w:rPr>
          <w:snapToGrid w:val="0"/>
          <w:szCs w:val="22"/>
        </w:rPr>
      </w:pPr>
      <w:r w:rsidRPr="00F7682D">
        <w:rPr>
          <w:snapToGrid w:val="0"/>
          <w:szCs w:val="22"/>
        </w:rPr>
        <w:t>5.1.</w:t>
      </w:r>
      <w:r w:rsidR="007662EA">
        <w:rPr>
          <w:snapToGrid w:val="0"/>
          <w:szCs w:val="22"/>
        </w:rPr>
        <w:t>8</w:t>
      </w:r>
      <w:r w:rsidRPr="00F7682D">
        <w:rPr>
          <w:snapToGrid w:val="0"/>
          <w:szCs w:val="22"/>
        </w:rPr>
        <w:t>. Заявить не позднее 10 календарных дней с момента получения выписки обо всех ошибочных записях, как по кредиту, так и по дебету Счета, в противном случае нест</w:t>
      </w:r>
      <w:r>
        <w:rPr>
          <w:snapToGrid w:val="0"/>
          <w:szCs w:val="22"/>
        </w:rPr>
        <w:t>и</w:t>
      </w:r>
      <w:r w:rsidRPr="00F7682D">
        <w:rPr>
          <w:snapToGrid w:val="0"/>
          <w:szCs w:val="22"/>
        </w:rPr>
        <w:t xml:space="preserve"> все риски возникновения неблагоприятных последствий.</w:t>
      </w:r>
    </w:p>
    <w:p w:rsidR="00102D20" w:rsidRPr="00F7682D" w:rsidRDefault="00102D20" w:rsidP="0062767D">
      <w:pPr>
        <w:pStyle w:val="affd"/>
        <w:widowControl w:val="0"/>
        <w:tabs>
          <w:tab w:val="num" w:pos="1313"/>
        </w:tabs>
        <w:ind w:firstLine="426"/>
        <w:rPr>
          <w:rFonts w:ascii="Garamond" w:hAnsi="Garamond"/>
          <w:sz w:val="22"/>
          <w:szCs w:val="22"/>
        </w:rPr>
      </w:pPr>
      <w:r w:rsidRPr="00F7682D">
        <w:rPr>
          <w:rFonts w:ascii="Garamond" w:hAnsi="Garamond"/>
          <w:sz w:val="22"/>
          <w:szCs w:val="22"/>
        </w:rPr>
        <w:t>5.1.</w:t>
      </w:r>
      <w:r w:rsidR="007662EA">
        <w:rPr>
          <w:rFonts w:ascii="Garamond" w:hAnsi="Garamond"/>
          <w:sz w:val="22"/>
          <w:szCs w:val="22"/>
        </w:rPr>
        <w:t>9</w:t>
      </w:r>
      <w:r w:rsidRPr="00F7682D">
        <w:rPr>
          <w:rFonts w:ascii="Garamond" w:hAnsi="Garamond"/>
          <w:sz w:val="22"/>
          <w:szCs w:val="22"/>
        </w:rPr>
        <w:t xml:space="preserve">. </w:t>
      </w:r>
      <w:proofErr w:type="gramStart"/>
      <w:r w:rsidRPr="00F7682D">
        <w:rPr>
          <w:rFonts w:ascii="Garamond" w:hAnsi="Garamond"/>
          <w:sz w:val="22"/>
          <w:szCs w:val="22"/>
        </w:rPr>
        <w:t>Уведомить Банк об изменении своего почтового (юридического) адреса, контактных номеров телефонов, адреса электронной почты, изменениях в составе лиц, указанных в карточке с образцами подписей и оттиска печати, изменении места постановки на налоговый учет, о внесении изменений и дополнений в учредительные документы, о продлении, прекращении и об изменении договоров аренды объектов недвижимости, представленных Банку в подтверждение местонахождения Клиента, о заключении новых</w:t>
      </w:r>
      <w:proofErr w:type="gramEnd"/>
      <w:r w:rsidRPr="00F7682D">
        <w:rPr>
          <w:rFonts w:ascii="Garamond" w:hAnsi="Garamond"/>
          <w:sz w:val="22"/>
          <w:szCs w:val="22"/>
        </w:rPr>
        <w:t xml:space="preserve"> договоров аренды (купли-продажи) объектов недвижимости, подтверждающих местонахождение Клиента, а также об иных событиях, имеющих существенное значение для исполнения сторонами своих обязательств по договору и </w:t>
      </w:r>
      <w:proofErr w:type="gramStart"/>
      <w:r w:rsidRPr="00F7682D">
        <w:rPr>
          <w:rFonts w:ascii="Garamond" w:hAnsi="Garamond"/>
          <w:sz w:val="22"/>
          <w:szCs w:val="22"/>
        </w:rPr>
        <w:t>предоставить Банку соответствующие документы</w:t>
      </w:r>
      <w:proofErr w:type="gramEnd"/>
      <w:r w:rsidRPr="00F7682D">
        <w:rPr>
          <w:rFonts w:ascii="Garamond" w:hAnsi="Garamond"/>
          <w:sz w:val="22"/>
          <w:szCs w:val="22"/>
        </w:rPr>
        <w:t xml:space="preserve">, оформленные согласно требованиям Банка, в течение 2 (двух) рабочих дней с момента наступления </w:t>
      </w:r>
      <w:r w:rsidRPr="00F7682D">
        <w:rPr>
          <w:rFonts w:ascii="Garamond" w:hAnsi="Garamond"/>
          <w:sz w:val="22"/>
          <w:szCs w:val="22"/>
        </w:rPr>
        <w:lastRenderedPageBreak/>
        <w:t>названных событий. В установленных случаях, Клиент обязан своевременно производить замену банковской карточки и нести ответственность за достоверность данных, указанных в банковской карточке.</w:t>
      </w:r>
    </w:p>
    <w:p w:rsidR="00102D20" w:rsidRDefault="00102D20">
      <w:pPr>
        <w:ind w:firstLine="303"/>
        <w:jc w:val="both"/>
        <w:rPr>
          <w:snapToGrid w:val="0"/>
          <w:szCs w:val="22"/>
        </w:rPr>
      </w:pPr>
      <w:r w:rsidRPr="00F7682D">
        <w:rPr>
          <w:snapToGrid w:val="0"/>
          <w:szCs w:val="22"/>
        </w:rPr>
        <w:t xml:space="preserve">При неисполнении Клиентом указанных в настоящем пункте обязательств, обязанности Банка считаются исполненными при использовании </w:t>
      </w:r>
      <w:r>
        <w:rPr>
          <w:snapToGrid w:val="0"/>
          <w:szCs w:val="22"/>
        </w:rPr>
        <w:t>представленных Клиентом сведений и ре</w:t>
      </w:r>
      <w:r w:rsidRPr="00F7682D">
        <w:rPr>
          <w:snapToGrid w:val="0"/>
          <w:szCs w:val="22"/>
        </w:rPr>
        <w:t>квизитов.</w:t>
      </w:r>
    </w:p>
    <w:p w:rsidR="003475DA" w:rsidRPr="000940CA" w:rsidRDefault="003475DA" w:rsidP="003475DA">
      <w:pPr>
        <w:ind w:firstLine="303"/>
        <w:jc w:val="both"/>
        <w:rPr>
          <w:snapToGrid w:val="0"/>
          <w:szCs w:val="22"/>
        </w:rPr>
      </w:pPr>
      <w:r w:rsidRPr="000940CA">
        <w:rPr>
          <w:snapToGrid w:val="0"/>
          <w:szCs w:val="22"/>
        </w:rPr>
        <w:t xml:space="preserve">5.1.10. </w:t>
      </w:r>
      <w:r w:rsidR="008F04E6" w:rsidRPr="000940CA">
        <w:rPr>
          <w:snapToGrid w:val="0"/>
          <w:szCs w:val="22"/>
        </w:rPr>
        <w:t>В</w:t>
      </w:r>
      <w:r w:rsidRPr="000940CA">
        <w:rPr>
          <w:snapToGrid w:val="0"/>
          <w:szCs w:val="22"/>
        </w:rPr>
        <w:t xml:space="preserve"> соответствии с действующим законодательством Российской Федерации предоставлять в Банк документы, подтверждающие предоставление права подписи.  </w:t>
      </w:r>
    </w:p>
    <w:p w:rsidR="003475DA" w:rsidRDefault="003475DA" w:rsidP="003475DA">
      <w:pPr>
        <w:ind w:firstLine="303"/>
        <w:jc w:val="both"/>
        <w:rPr>
          <w:snapToGrid w:val="0"/>
          <w:szCs w:val="22"/>
        </w:rPr>
      </w:pPr>
      <w:r w:rsidRPr="000940CA">
        <w:rPr>
          <w:snapToGrid w:val="0"/>
          <w:szCs w:val="22"/>
        </w:rPr>
        <w:t xml:space="preserve">5.1.11. </w:t>
      </w:r>
      <w:r w:rsidR="008F04E6" w:rsidRPr="000940CA">
        <w:rPr>
          <w:snapToGrid w:val="0"/>
          <w:szCs w:val="22"/>
        </w:rPr>
        <w:t>П</w:t>
      </w:r>
      <w:r w:rsidRPr="000940CA">
        <w:rPr>
          <w:snapToGrid w:val="0"/>
          <w:szCs w:val="22"/>
        </w:rPr>
        <w:t>редоставлять в Банк карточку с образцами подписей, оформленную в соответствии с действующим законодательством Российской Федерации.</w:t>
      </w:r>
      <w:r>
        <w:rPr>
          <w:snapToGrid w:val="0"/>
          <w:szCs w:val="22"/>
        </w:rPr>
        <w:t xml:space="preserve"> </w:t>
      </w:r>
    </w:p>
    <w:p w:rsidR="00102D20" w:rsidRDefault="00102D20" w:rsidP="0062767D">
      <w:pPr>
        <w:tabs>
          <w:tab w:val="left" w:pos="-630"/>
        </w:tabs>
        <w:spacing w:line="216" w:lineRule="auto"/>
        <w:ind w:right="-81" w:firstLine="426"/>
        <w:jc w:val="both"/>
        <w:rPr>
          <w:b/>
          <w:snapToGrid w:val="0"/>
          <w:szCs w:val="22"/>
        </w:rPr>
      </w:pPr>
      <w:r w:rsidRPr="00C104C9">
        <w:rPr>
          <w:b/>
          <w:snapToGrid w:val="0"/>
          <w:szCs w:val="22"/>
        </w:rPr>
        <w:t xml:space="preserve">5.2. </w:t>
      </w:r>
      <w:r>
        <w:rPr>
          <w:b/>
          <w:snapToGrid w:val="0"/>
          <w:szCs w:val="22"/>
        </w:rPr>
        <w:t>Клиент</w:t>
      </w:r>
      <w:r w:rsidRPr="00C104C9">
        <w:rPr>
          <w:b/>
          <w:snapToGrid w:val="0"/>
          <w:szCs w:val="22"/>
        </w:rPr>
        <w:t xml:space="preserve"> имеет право:</w:t>
      </w:r>
    </w:p>
    <w:p w:rsidR="00102D20" w:rsidRDefault="00102D20" w:rsidP="0062767D">
      <w:pPr>
        <w:tabs>
          <w:tab w:val="left" w:pos="-630"/>
        </w:tabs>
        <w:spacing w:line="216" w:lineRule="auto"/>
        <w:ind w:right="-81" w:firstLine="426"/>
        <w:jc w:val="both"/>
        <w:rPr>
          <w:snapToGrid w:val="0"/>
          <w:szCs w:val="22"/>
        </w:rPr>
      </w:pPr>
      <w:r w:rsidRPr="00722AAD">
        <w:rPr>
          <w:snapToGrid w:val="0"/>
          <w:szCs w:val="22"/>
        </w:rPr>
        <w:t>5</w:t>
      </w:r>
      <w:r w:rsidRPr="00C104C9">
        <w:rPr>
          <w:snapToGrid w:val="0"/>
          <w:szCs w:val="22"/>
        </w:rPr>
        <w:t xml:space="preserve">.2.1. </w:t>
      </w:r>
      <w:r>
        <w:rPr>
          <w:snapToGrid w:val="0"/>
          <w:szCs w:val="22"/>
        </w:rPr>
        <w:t>С</w:t>
      </w:r>
      <w:r w:rsidRPr="00C104C9">
        <w:rPr>
          <w:snapToGrid w:val="0"/>
          <w:szCs w:val="22"/>
        </w:rPr>
        <w:t>амостоятельно распоряжаться денежными средствами, находящимися на его счетах, в порядке и в пределах, установленных действующим законодательством.</w:t>
      </w:r>
    </w:p>
    <w:p w:rsidR="00102D20" w:rsidRDefault="00102D20" w:rsidP="0062767D">
      <w:pPr>
        <w:tabs>
          <w:tab w:val="left" w:pos="-630"/>
        </w:tabs>
        <w:spacing w:line="216" w:lineRule="auto"/>
        <w:ind w:right="-81" w:firstLine="426"/>
        <w:jc w:val="both"/>
        <w:rPr>
          <w:snapToGrid w:val="0"/>
          <w:szCs w:val="22"/>
        </w:rPr>
      </w:pPr>
      <w:r w:rsidRPr="00722AAD">
        <w:rPr>
          <w:snapToGrid w:val="0"/>
          <w:szCs w:val="22"/>
        </w:rPr>
        <w:t>5</w:t>
      </w:r>
      <w:r w:rsidRPr="00C104C9">
        <w:rPr>
          <w:snapToGrid w:val="0"/>
          <w:szCs w:val="22"/>
        </w:rPr>
        <w:t xml:space="preserve">.2.2. </w:t>
      </w:r>
      <w:r>
        <w:rPr>
          <w:snapToGrid w:val="0"/>
          <w:szCs w:val="22"/>
        </w:rPr>
        <w:t>Д</w:t>
      </w:r>
      <w:r w:rsidRPr="00C104C9">
        <w:rPr>
          <w:snapToGrid w:val="0"/>
          <w:szCs w:val="22"/>
        </w:rPr>
        <w:t>авать Банку поручения по ведению счета, делать запросы, требовать отчета о выполнении поручений</w:t>
      </w:r>
      <w:r w:rsidRPr="00722AAD">
        <w:rPr>
          <w:snapToGrid w:val="0"/>
          <w:szCs w:val="22"/>
        </w:rPr>
        <w:t>.</w:t>
      </w:r>
    </w:p>
    <w:p w:rsidR="00102D20" w:rsidRPr="00F7682D" w:rsidRDefault="00102D20" w:rsidP="0062767D">
      <w:pPr>
        <w:tabs>
          <w:tab w:val="num" w:pos="1212"/>
        </w:tabs>
        <w:ind w:firstLine="426"/>
        <w:jc w:val="both"/>
        <w:rPr>
          <w:szCs w:val="22"/>
        </w:rPr>
      </w:pPr>
      <w:r w:rsidRPr="00F7682D">
        <w:rPr>
          <w:szCs w:val="22"/>
        </w:rPr>
        <w:t>5.2.3. Получать от Банка информацию об остатке на Счете, делать запросы и поручать Банку розыск денежных средств, перечисленных Клиентом и не поступивших на счет получателя.</w:t>
      </w:r>
    </w:p>
    <w:p w:rsidR="00102D20" w:rsidRPr="00F7682D" w:rsidRDefault="00102D20" w:rsidP="00385170">
      <w:pPr>
        <w:numPr>
          <w:ilvl w:val="2"/>
          <w:numId w:val="37"/>
        </w:numPr>
        <w:ind w:left="0" w:firstLine="426"/>
        <w:jc w:val="both"/>
        <w:rPr>
          <w:szCs w:val="22"/>
        </w:rPr>
      </w:pPr>
      <w:proofErr w:type="gramStart"/>
      <w:r w:rsidRPr="00F7682D">
        <w:rPr>
          <w:szCs w:val="22"/>
        </w:rPr>
        <w:t>Отозвать свои распоряжения принятые, но не исполненные Банком на основании Заявления об отзыве распоряжения (по заявлению) (под неисполненным Банком распоряжением понимается распоряжение, по которому при осуществлении перевода денежных средств на счета, открытые в других кредитных организациях, перевод денежных средств с корреспондентского счета не произведен, а при осуществлении перевода на счета, открытые в Банке, еще не зачислен на счет получателя средств).</w:t>
      </w:r>
      <w:proofErr w:type="gramEnd"/>
    </w:p>
    <w:p w:rsidR="00102D20" w:rsidRPr="00F7682D" w:rsidRDefault="00102D20" w:rsidP="0062767D">
      <w:pPr>
        <w:tabs>
          <w:tab w:val="left" w:pos="-630"/>
        </w:tabs>
        <w:spacing w:line="216" w:lineRule="auto"/>
        <w:ind w:right="-81" w:firstLine="426"/>
        <w:jc w:val="both"/>
        <w:rPr>
          <w:b/>
          <w:snapToGrid w:val="0"/>
          <w:szCs w:val="22"/>
        </w:rPr>
      </w:pPr>
      <w:r w:rsidRPr="00F7682D">
        <w:rPr>
          <w:b/>
          <w:snapToGrid w:val="0"/>
          <w:szCs w:val="22"/>
        </w:rPr>
        <w:t>5.3. Банк обязан:</w:t>
      </w:r>
    </w:p>
    <w:p w:rsidR="00102D20" w:rsidRPr="00F7682D" w:rsidRDefault="00102D20" w:rsidP="00F7682D">
      <w:pPr>
        <w:ind w:firstLine="426"/>
        <w:jc w:val="both"/>
        <w:rPr>
          <w:szCs w:val="22"/>
        </w:rPr>
      </w:pPr>
      <w:r w:rsidRPr="00F7682D">
        <w:rPr>
          <w:szCs w:val="22"/>
        </w:rPr>
        <w:t>5.3.1.</w:t>
      </w:r>
      <w:r>
        <w:rPr>
          <w:szCs w:val="22"/>
        </w:rPr>
        <w:t xml:space="preserve"> </w:t>
      </w:r>
      <w:r w:rsidRPr="00F7682D">
        <w:rPr>
          <w:szCs w:val="22"/>
        </w:rPr>
        <w:t>Вести надлежащий учет денежных сре</w:t>
      </w:r>
      <w:proofErr w:type="gramStart"/>
      <w:r w:rsidRPr="00F7682D">
        <w:rPr>
          <w:szCs w:val="22"/>
        </w:rPr>
        <w:t>дств Кл</w:t>
      </w:r>
      <w:proofErr w:type="gramEnd"/>
      <w:r w:rsidRPr="00F7682D">
        <w:rPr>
          <w:szCs w:val="22"/>
        </w:rPr>
        <w:t>иента, операций, проводимых по Счету, своевременно и правильно осуществлять списание и зачисление денежных средств со Счета (на Счет) Клиента.</w:t>
      </w:r>
    </w:p>
    <w:p w:rsidR="00102D20" w:rsidRPr="00F7682D" w:rsidRDefault="00102D20" w:rsidP="00F7682D">
      <w:pPr>
        <w:widowControl w:val="0"/>
        <w:ind w:firstLine="426"/>
        <w:jc w:val="both"/>
        <w:rPr>
          <w:szCs w:val="22"/>
        </w:rPr>
      </w:pPr>
      <w:r w:rsidRPr="00F7682D">
        <w:rPr>
          <w:szCs w:val="22"/>
        </w:rPr>
        <w:t>5.3.</w:t>
      </w:r>
      <w:r w:rsidR="008A0115">
        <w:rPr>
          <w:szCs w:val="22"/>
        </w:rPr>
        <w:t>2</w:t>
      </w:r>
      <w:r w:rsidRPr="00F7682D">
        <w:rPr>
          <w:szCs w:val="22"/>
        </w:rPr>
        <w:t>.</w:t>
      </w:r>
      <w:r>
        <w:rPr>
          <w:szCs w:val="22"/>
        </w:rPr>
        <w:t xml:space="preserve"> </w:t>
      </w:r>
      <w:r w:rsidRPr="00F7682D">
        <w:rPr>
          <w:szCs w:val="22"/>
        </w:rPr>
        <w:t>Формировать выписку из лицевого счета Клиента за каждый операционный день, в котором были исполнены распоряжения плательщика (получателя) по переводу денежных средств (в том числе снятия и зачисления наличных денежных средств). Выдача выписок из лицевых счетов и приложений к ним осуществляется не позднее банковского дня</w:t>
      </w:r>
      <w:r>
        <w:rPr>
          <w:szCs w:val="22"/>
        </w:rPr>
        <w:t>,</w:t>
      </w:r>
      <w:r w:rsidRPr="00F7682D">
        <w:rPr>
          <w:szCs w:val="22"/>
        </w:rPr>
        <w:t xml:space="preserve"> следующего за днем совершения операции.</w:t>
      </w:r>
    </w:p>
    <w:p w:rsidR="00102D20" w:rsidRPr="00F7682D" w:rsidRDefault="00102D20" w:rsidP="00F7682D">
      <w:pPr>
        <w:ind w:firstLine="426"/>
        <w:jc w:val="both"/>
        <w:rPr>
          <w:szCs w:val="22"/>
        </w:rPr>
      </w:pPr>
      <w:r w:rsidRPr="00F7682D">
        <w:rPr>
          <w:szCs w:val="22"/>
        </w:rPr>
        <w:t>Выдача выписок, справок по операциям по счету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w:t>
      </w:r>
    </w:p>
    <w:p w:rsidR="00102D20" w:rsidRPr="00F7682D" w:rsidRDefault="00102D20" w:rsidP="00F7682D">
      <w:pPr>
        <w:ind w:firstLine="426"/>
        <w:jc w:val="both"/>
        <w:rPr>
          <w:szCs w:val="22"/>
        </w:rPr>
      </w:pPr>
      <w:r w:rsidRPr="00F7682D">
        <w:rPr>
          <w:szCs w:val="22"/>
        </w:rPr>
        <w:t>Дубликаты выписок и документов выдаются Клиенту за отдельную плату в соответствии с тарифами Банка.</w:t>
      </w:r>
    </w:p>
    <w:p w:rsidR="00102D20" w:rsidRPr="00F7682D" w:rsidRDefault="008A0115" w:rsidP="008A0115">
      <w:pPr>
        <w:jc w:val="both"/>
        <w:rPr>
          <w:szCs w:val="22"/>
        </w:rPr>
      </w:pPr>
      <w:r>
        <w:rPr>
          <w:szCs w:val="22"/>
        </w:rPr>
        <w:t xml:space="preserve">        5.3.3. </w:t>
      </w:r>
      <w:r w:rsidR="00102D20" w:rsidRPr="00F7682D">
        <w:rPr>
          <w:szCs w:val="22"/>
        </w:rPr>
        <w:t>Оказывать Клиенту информационные и консультационные услуги по вопросам, связанным с предметом настоящего Договора.</w:t>
      </w:r>
    </w:p>
    <w:p w:rsidR="00102D20" w:rsidRPr="00F7682D" w:rsidRDefault="008A0115" w:rsidP="008A0115">
      <w:pPr>
        <w:jc w:val="both"/>
        <w:rPr>
          <w:szCs w:val="22"/>
        </w:rPr>
      </w:pPr>
      <w:r>
        <w:rPr>
          <w:szCs w:val="22"/>
        </w:rPr>
        <w:t xml:space="preserve">        5.3.4. </w:t>
      </w:r>
      <w:r w:rsidR="00102D20" w:rsidRPr="00F7682D">
        <w:rPr>
          <w:szCs w:val="22"/>
        </w:rPr>
        <w:t>Обеспечивать сохранность расчетных (платежных) и иных документов, на основании которых осуществлялась операция по Счету, в течение установленного срока.</w:t>
      </w:r>
    </w:p>
    <w:p w:rsidR="00102D20" w:rsidRPr="00F7682D" w:rsidRDefault="008A0115" w:rsidP="008A0115">
      <w:pPr>
        <w:jc w:val="both"/>
        <w:rPr>
          <w:szCs w:val="22"/>
        </w:rPr>
      </w:pPr>
      <w:r>
        <w:rPr>
          <w:szCs w:val="22"/>
        </w:rPr>
        <w:t xml:space="preserve">        5.3.5. </w:t>
      </w:r>
      <w:r w:rsidR="00102D20" w:rsidRPr="00F7682D">
        <w:rPr>
          <w:szCs w:val="22"/>
        </w:rPr>
        <w:t>Перечислить не позднее 7 (семи) календарных дней после получения заявления Клиента о расторжении Договора остаток денежных средств на Счете по реквизитам, указанным Клиентом в заявлении о закрытии Счета.</w:t>
      </w:r>
    </w:p>
    <w:p w:rsidR="00102D20" w:rsidRPr="00F7682D" w:rsidRDefault="008A0115" w:rsidP="008A0115">
      <w:pPr>
        <w:jc w:val="both"/>
        <w:rPr>
          <w:szCs w:val="22"/>
        </w:rPr>
      </w:pPr>
      <w:r>
        <w:rPr>
          <w:szCs w:val="22"/>
        </w:rPr>
        <w:t xml:space="preserve">        5.3.6. </w:t>
      </w:r>
      <w:r w:rsidR="00102D20">
        <w:rPr>
          <w:szCs w:val="22"/>
        </w:rPr>
        <w:t>У</w:t>
      </w:r>
      <w:r w:rsidR="00102D20" w:rsidRPr="00F7682D">
        <w:rPr>
          <w:szCs w:val="22"/>
        </w:rPr>
        <w:t>ведомлять Клиента об изменении условий настоящего Договора</w:t>
      </w:r>
      <w:r w:rsidR="00102D20">
        <w:rPr>
          <w:szCs w:val="22"/>
        </w:rPr>
        <w:t xml:space="preserve"> и</w:t>
      </w:r>
      <w:r w:rsidR="00102D20" w:rsidRPr="00F7682D">
        <w:rPr>
          <w:szCs w:val="22"/>
        </w:rPr>
        <w:t xml:space="preserve"> Тарифов Банка</w:t>
      </w:r>
      <w:r w:rsidR="00102D20">
        <w:rPr>
          <w:szCs w:val="22"/>
        </w:rPr>
        <w:t xml:space="preserve"> в </w:t>
      </w:r>
      <w:proofErr w:type="gramStart"/>
      <w:r w:rsidR="00102D20">
        <w:rPr>
          <w:szCs w:val="22"/>
        </w:rPr>
        <w:t>порядке</w:t>
      </w:r>
      <w:proofErr w:type="gramEnd"/>
      <w:r w:rsidR="00102D20">
        <w:rPr>
          <w:szCs w:val="22"/>
        </w:rPr>
        <w:t xml:space="preserve"> предусмотренном пунктом 5.4.2 настоящего договора.</w:t>
      </w:r>
      <w:r w:rsidR="00102D20" w:rsidRPr="00F7682D">
        <w:rPr>
          <w:szCs w:val="22"/>
        </w:rPr>
        <w:t>.</w:t>
      </w:r>
    </w:p>
    <w:p w:rsidR="00102D20" w:rsidRPr="00F7682D" w:rsidRDefault="008A0115" w:rsidP="008A0115">
      <w:pPr>
        <w:jc w:val="both"/>
        <w:rPr>
          <w:szCs w:val="22"/>
        </w:rPr>
      </w:pPr>
      <w:r>
        <w:rPr>
          <w:snapToGrid w:val="0"/>
          <w:szCs w:val="22"/>
        </w:rPr>
        <w:t xml:space="preserve">        5.3.7. </w:t>
      </w:r>
      <w:r w:rsidR="00102D20" w:rsidRPr="00F7682D">
        <w:rPr>
          <w:snapToGrid w:val="0"/>
          <w:szCs w:val="22"/>
        </w:rPr>
        <w:t xml:space="preserve">Банк гарантирует тайну Счета Клиента. Без согласия Клиента сведения третьим лицам по Счету и проводимых </w:t>
      </w:r>
      <w:proofErr w:type="gramStart"/>
      <w:r w:rsidR="00102D20" w:rsidRPr="00F7682D">
        <w:rPr>
          <w:snapToGrid w:val="0"/>
          <w:szCs w:val="22"/>
        </w:rPr>
        <w:t>операциях</w:t>
      </w:r>
      <w:proofErr w:type="gramEnd"/>
      <w:r w:rsidR="00102D20" w:rsidRPr="00F7682D">
        <w:rPr>
          <w:snapToGrid w:val="0"/>
          <w:szCs w:val="22"/>
        </w:rPr>
        <w:t xml:space="preserve"> предоставляются в случаях, предусмотренных законодательством.</w:t>
      </w:r>
    </w:p>
    <w:p w:rsidR="00102D20" w:rsidRPr="00F7682D" w:rsidRDefault="00102D20">
      <w:pPr>
        <w:tabs>
          <w:tab w:val="left" w:pos="-630"/>
        </w:tabs>
        <w:spacing w:line="216" w:lineRule="auto"/>
        <w:ind w:right="-81" w:firstLine="426"/>
        <w:jc w:val="both"/>
        <w:rPr>
          <w:b/>
          <w:snapToGrid w:val="0"/>
          <w:szCs w:val="22"/>
        </w:rPr>
      </w:pPr>
      <w:r w:rsidRPr="00F7682D">
        <w:rPr>
          <w:b/>
          <w:snapToGrid w:val="0"/>
          <w:szCs w:val="22"/>
        </w:rPr>
        <w:t>5.4. Банк имеет право:</w:t>
      </w:r>
    </w:p>
    <w:p w:rsidR="00102D20" w:rsidRPr="00F7682D" w:rsidRDefault="00102D20" w:rsidP="007818F3">
      <w:pPr>
        <w:pStyle w:val="afff"/>
        <w:ind w:firstLine="426"/>
        <w:rPr>
          <w:rFonts w:ascii="Garamond" w:hAnsi="Garamond" w:cs="Times New Roman"/>
          <w:snapToGrid w:val="0"/>
          <w:sz w:val="22"/>
          <w:szCs w:val="22"/>
        </w:rPr>
      </w:pPr>
      <w:r w:rsidRPr="00F7682D">
        <w:rPr>
          <w:rFonts w:ascii="Garamond" w:hAnsi="Garamond" w:cs="Times New Roman"/>
          <w:snapToGrid w:val="0"/>
          <w:sz w:val="22"/>
          <w:szCs w:val="22"/>
        </w:rPr>
        <w:t xml:space="preserve">5.4.1. Запрашивать и получать от Клиента документы, необходимые для осуществления расчетно-кассового обслуживания. Клиент обязан </w:t>
      </w:r>
      <w:proofErr w:type="gramStart"/>
      <w:r w:rsidRPr="00F7682D">
        <w:rPr>
          <w:rFonts w:ascii="Garamond" w:hAnsi="Garamond" w:cs="Times New Roman"/>
          <w:snapToGrid w:val="0"/>
          <w:sz w:val="22"/>
          <w:szCs w:val="22"/>
        </w:rPr>
        <w:t>предоставить запрошенные документы</w:t>
      </w:r>
      <w:proofErr w:type="gramEnd"/>
      <w:r w:rsidRPr="00F7682D">
        <w:rPr>
          <w:rFonts w:ascii="Garamond" w:hAnsi="Garamond" w:cs="Times New Roman"/>
          <w:snapToGrid w:val="0"/>
          <w:sz w:val="22"/>
          <w:szCs w:val="22"/>
        </w:rPr>
        <w:t xml:space="preserve"> до совершения операции по Счету.</w:t>
      </w:r>
    </w:p>
    <w:p w:rsidR="00102D20" w:rsidRPr="00F7682D" w:rsidRDefault="00102D20" w:rsidP="007818F3">
      <w:pPr>
        <w:pStyle w:val="affd"/>
        <w:widowControl w:val="0"/>
        <w:tabs>
          <w:tab w:val="num" w:pos="1313"/>
        </w:tabs>
        <w:ind w:firstLine="426"/>
        <w:rPr>
          <w:rFonts w:ascii="Garamond" w:hAnsi="Garamond"/>
          <w:sz w:val="22"/>
          <w:szCs w:val="22"/>
        </w:rPr>
      </w:pPr>
      <w:r w:rsidRPr="00F7682D">
        <w:rPr>
          <w:rFonts w:ascii="Garamond" w:hAnsi="Garamond"/>
          <w:sz w:val="22"/>
          <w:szCs w:val="22"/>
        </w:rPr>
        <w:t xml:space="preserve">5.4.2. Вносить изменения в установленные Тарифы Банка и настоящий договор в одностороннем порядке без согласования с Клиентом с последующим извещением Клиента за 10 (Десять) календарных дней до введения в действие новых тарифов. Извещение Клиента о внесенных изменениях осуществляется путем: вывешивания объявления в операционном зале Банка по месту обслуживания Клиента, а также путем размещения новых тарифов на </w:t>
      </w:r>
      <w:r w:rsidRPr="00F7682D">
        <w:rPr>
          <w:rFonts w:ascii="Garamond" w:hAnsi="Garamond"/>
          <w:sz w:val="22"/>
          <w:szCs w:val="22"/>
          <w:lang w:val="en-US"/>
        </w:rPr>
        <w:t>WEB</w:t>
      </w:r>
      <w:r w:rsidRPr="00F7682D">
        <w:rPr>
          <w:rFonts w:ascii="Garamond" w:hAnsi="Garamond"/>
          <w:sz w:val="22"/>
          <w:szCs w:val="22"/>
        </w:rPr>
        <w:t>-сайте Банка в сети Интернет.</w:t>
      </w:r>
    </w:p>
    <w:p w:rsidR="00102D20" w:rsidRPr="00F7682D" w:rsidRDefault="00102D20" w:rsidP="007818F3">
      <w:pPr>
        <w:pStyle w:val="affd"/>
        <w:widowControl w:val="0"/>
        <w:tabs>
          <w:tab w:val="num" w:pos="1313"/>
        </w:tabs>
        <w:ind w:firstLine="426"/>
        <w:rPr>
          <w:rFonts w:ascii="Garamond" w:hAnsi="Garamond"/>
          <w:color w:val="000000"/>
          <w:sz w:val="22"/>
          <w:szCs w:val="22"/>
        </w:rPr>
      </w:pPr>
      <w:r w:rsidRPr="00F7682D">
        <w:rPr>
          <w:rFonts w:ascii="Garamond" w:hAnsi="Garamond"/>
          <w:color w:val="000000"/>
          <w:sz w:val="22"/>
          <w:szCs w:val="22"/>
        </w:rPr>
        <w:t>5.4.3.</w:t>
      </w:r>
      <w:r>
        <w:rPr>
          <w:rFonts w:ascii="Garamond" w:hAnsi="Garamond"/>
          <w:color w:val="000000"/>
          <w:sz w:val="22"/>
          <w:szCs w:val="22"/>
        </w:rPr>
        <w:t xml:space="preserve"> </w:t>
      </w:r>
      <w:r w:rsidRPr="00F7682D">
        <w:rPr>
          <w:rFonts w:ascii="Garamond" w:hAnsi="Garamond"/>
          <w:color w:val="000000"/>
          <w:sz w:val="22"/>
          <w:szCs w:val="22"/>
        </w:rPr>
        <w:t xml:space="preserve">Приостанавливать операции по Счету Клиента в случаях, предусмотренных Федеральным законом № 115-ФЗ «О противодействии легализации (отмыванию) доходов, полученных преступным </w:t>
      </w:r>
      <w:r w:rsidRPr="00F7682D">
        <w:rPr>
          <w:rFonts w:ascii="Garamond" w:hAnsi="Garamond"/>
          <w:color w:val="000000"/>
          <w:sz w:val="22"/>
          <w:szCs w:val="22"/>
        </w:rPr>
        <w:lastRenderedPageBreak/>
        <w:t>путем, и финансированию терроризма», нормативными актами Банка России и настоящим договором.</w:t>
      </w:r>
    </w:p>
    <w:p w:rsidR="00102D20" w:rsidRPr="00F7682D" w:rsidRDefault="00102D20" w:rsidP="007818F3">
      <w:pPr>
        <w:pStyle w:val="affd"/>
        <w:widowControl w:val="0"/>
        <w:tabs>
          <w:tab w:val="num" w:pos="1313"/>
        </w:tabs>
        <w:ind w:firstLine="426"/>
        <w:rPr>
          <w:rFonts w:ascii="Garamond" w:hAnsi="Garamond"/>
          <w:sz w:val="22"/>
          <w:szCs w:val="22"/>
        </w:rPr>
      </w:pPr>
      <w:r w:rsidRPr="00F7682D">
        <w:rPr>
          <w:rFonts w:ascii="Garamond" w:hAnsi="Garamond"/>
          <w:sz w:val="22"/>
          <w:szCs w:val="22"/>
        </w:rPr>
        <w:t>5.4.4.</w:t>
      </w:r>
      <w:r>
        <w:rPr>
          <w:rFonts w:ascii="Garamond" w:hAnsi="Garamond"/>
          <w:sz w:val="22"/>
          <w:szCs w:val="22"/>
        </w:rPr>
        <w:t xml:space="preserve"> </w:t>
      </w:r>
      <w:r w:rsidRPr="00F7682D">
        <w:rPr>
          <w:rFonts w:ascii="Garamond" w:hAnsi="Garamond"/>
          <w:sz w:val="22"/>
          <w:szCs w:val="22"/>
        </w:rPr>
        <w:t>В одностороннем порядке изменять график (время) по приему и обслуживанию Клиентов.</w:t>
      </w:r>
      <w:r>
        <w:rPr>
          <w:rFonts w:ascii="Garamond" w:hAnsi="Garamond"/>
          <w:sz w:val="22"/>
          <w:szCs w:val="22"/>
        </w:rPr>
        <w:t xml:space="preserve"> </w:t>
      </w:r>
      <w:r w:rsidRPr="00F7682D">
        <w:rPr>
          <w:rFonts w:ascii="Garamond" w:hAnsi="Garamond"/>
          <w:sz w:val="22"/>
          <w:szCs w:val="22"/>
        </w:rPr>
        <w:t xml:space="preserve">Извещение Клиента о внесенных изменениях осуществляется путем: вывешивания объявления в операционном зале Банка по месту обслуживания Клиента; размещения на </w:t>
      </w:r>
      <w:r w:rsidRPr="00F7682D">
        <w:rPr>
          <w:rFonts w:ascii="Garamond" w:hAnsi="Garamond"/>
          <w:sz w:val="22"/>
          <w:szCs w:val="22"/>
          <w:lang w:val="en-US"/>
        </w:rPr>
        <w:t>WEB</w:t>
      </w:r>
      <w:r w:rsidRPr="00F7682D">
        <w:rPr>
          <w:rFonts w:ascii="Garamond" w:hAnsi="Garamond"/>
          <w:sz w:val="22"/>
          <w:szCs w:val="22"/>
        </w:rPr>
        <w:t>-сайте Банка.</w:t>
      </w:r>
    </w:p>
    <w:p w:rsidR="00102D20" w:rsidRPr="00F7682D" w:rsidRDefault="00102D20" w:rsidP="00385170">
      <w:pPr>
        <w:numPr>
          <w:ilvl w:val="2"/>
          <w:numId w:val="34"/>
        </w:numPr>
        <w:tabs>
          <w:tab w:val="clear" w:pos="1064"/>
          <w:tab w:val="num" w:pos="0"/>
        </w:tabs>
        <w:ind w:left="0" w:firstLine="426"/>
        <w:jc w:val="both"/>
        <w:rPr>
          <w:szCs w:val="22"/>
        </w:rPr>
      </w:pPr>
      <w:r w:rsidRPr="00F7682D">
        <w:rPr>
          <w:szCs w:val="22"/>
        </w:rPr>
        <w:t>Приостанавливать проведение операций в случае непредставления</w:t>
      </w:r>
      <w:r>
        <w:rPr>
          <w:szCs w:val="22"/>
        </w:rPr>
        <w:t xml:space="preserve"> </w:t>
      </w:r>
      <w:r w:rsidRPr="00F7682D">
        <w:rPr>
          <w:szCs w:val="22"/>
        </w:rPr>
        <w:t>Клиентом Банку затребованной информации или документов, относящихся к проводимой Клиентом операции, до момента предоставления соответствующих документов.</w:t>
      </w:r>
    </w:p>
    <w:p w:rsidR="00102D20" w:rsidRPr="00F7682D" w:rsidRDefault="00102D20" w:rsidP="00385170">
      <w:pPr>
        <w:numPr>
          <w:ilvl w:val="2"/>
          <w:numId w:val="34"/>
        </w:numPr>
        <w:tabs>
          <w:tab w:val="clear" w:pos="1064"/>
          <w:tab w:val="num" w:pos="-101"/>
        </w:tabs>
        <w:ind w:left="0" w:firstLine="426"/>
        <w:jc w:val="both"/>
        <w:rPr>
          <w:szCs w:val="22"/>
        </w:rPr>
      </w:pPr>
      <w:r w:rsidRPr="00F7682D">
        <w:rPr>
          <w:szCs w:val="22"/>
        </w:rPr>
        <w:t>Отказывать в проведении операций по Счету в случаях, когда такие операции нарушают законодательство Российской Федерации, нормативные акты Банка России, условия настоящего Договора или не соответствуют режиму счета.</w:t>
      </w:r>
    </w:p>
    <w:p w:rsidR="00102D20" w:rsidRPr="00F7682D" w:rsidRDefault="00102D20" w:rsidP="00385170">
      <w:pPr>
        <w:numPr>
          <w:ilvl w:val="2"/>
          <w:numId w:val="34"/>
        </w:numPr>
        <w:tabs>
          <w:tab w:val="clear" w:pos="1064"/>
          <w:tab w:val="num" w:pos="0"/>
        </w:tabs>
        <w:ind w:left="0" w:firstLine="426"/>
        <w:jc w:val="both"/>
        <w:rPr>
          <w:szCs w:val="22"/>
        </w:rPr>
      </w:pPr>
      <w:r w:rsidRPr="00F7682D">
        <w:rPr>
          <w:szCs w:val="22"/>
        </w:rPr>
        <w:t xml:space="preserve">Отказать Клиенту в приеме распоряжений, если в представленных в Банк документах имеются противоречия, не позволяющие однозначно определить лиц, уполномоченных действовать от имени Клиента без доверенности (в том числе в случае </w:t>
      </w:r>
      <w:proofErr w:type="gramStart"/>
      <w:r w:rsidRPr="00F7682D">
        <w:rPr>
          <w:szCs w:val="22"/>
        </w:rPr>
        <w:t>оспаривания полномочий органов управления Клиента</w:t>
      </w:r>
      <w:proofErr w:type="gramEnd"/>
      <w:r w:rsidRPr="00F7682D">
        <w:rPr>
          <w:szCs w:val="22"/>
        </w:rPr>
        <w:t>).</w:t>
      </w:r>
    </w:p>
    <w:p w:rsidR="00102D20" w:rsidRPr="00F7682D" w:rsidRDefault="00102D20" w:rsidP="00385170">
      <w:pPr>
        <w:numPr>
          <w:ilvl w:val="2"/>
          <w:numId w:val="34"/>
        </w:numPr>
        <w:tabs>
          <w:tab w:val="clear" w:pos="1064"/>
        </w:tabs>
        <w:ind w:left="0" w:firstLine="426"/>
        <w:jc w:val="both"/>
        <w:rPr>
          <w:szCs w:val="22"/>
        </w:rPr>
      </w:pPr>
      <w:r w:rsidRPr="00F7682D">
        <w:rPr>
          <w:szCs w:val="22"/>
        </w:rPr>
        <w:t>Не производить зачисление поступивших денежных средств на Счет Клиента в случае, когда документы, являющиеся основанием для зачисления денежных средств, содержат неполную, искаженную или противоречивую информацию о реквизитах Клиента. Принимать меры для получения от банка плательщика подтверждения, позволяющего однозначно определить получателя средств, и в случае не поступления подтверждения в течение 3 (трех) рабочих дней, вернуть денежные средства отправителю платежа.</w:t>
      </w:r>
    </w:p>
    <w:p w:rsidR="00102D20" w:rsidRPr="00F7682D" w:rsidRDefault="00102D20" w:rsidP="007818F3">
      <w:pPr>
        <w:ind w:firstLine="426"/>
        <w:jc w:val="both"/>
        <w:rPr>
          <w:snapToGrid w:val="0"/>
          <w:color w:val="000000"/>
          <w:szCs w:val="22"/>
        </w:rPr>
      </w:pPr>
      <w:r w:rsidRPr="00F7682D">
        <w:rPr>
          <w:snapToGrid w:val="0"/>
          <w:color w:val="000000"/>
          <w:szCs w:val="22"/>
        </w:rPr>
        <w:t xml:space="preserve">5.4.9. </w:t>
      </w:r>
      <w:proofErr w:type="gramStart"/>
      <w:r w:rsidRPr="00F7682D">
        <w:rPr>
          <w:snapToGrid w:val="0"/>
          <w:color w:val="000000"/>
          <w:szCs w:val="22"/>
        </w:rPr>
        <w:t>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w:t>
      </w:r>
      <w:proofErr w:type="gramEnd"/>
      <w:r w:rsidRPr="00F7682D">
        <w:rPr>
          <w:snapToGrid w:val="0"/>
          <w:color w:val="000000"/>
          <w:szCs w:val="22"/>
        </w:rPr>
        <w:t xml:space="preserve"> </w:t>
      </w:r>
      <w:proofErr w:type="gramStart"/>
      <w:r w:rsidRPr="00F7682D">
        <w:rPr>
          <w:snapToGrid w:val="0"/>
          <w:color w:val="000000"/>
          <w:szCs w:val="22"/>
        </w:rPr>
        <w:t>сайте</w:t>
      </w:r>
      <w:proofErr w:type="gramEnd"/>
      <w:r w:rsidRPr="00F7682D">
        <w:rPr>
          <w:snapToGrid w:val="0"/>
          <w:color w:val="000000"/>
          <w:szCs w:val="22"/>
        </w:rPr>
        <w:t xml:space="preserve">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которого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w:t>
      </w:r>
      <w:r>
        <w:rPr>
          <w:snapToGrid w:val="0"/>
          <w:color w:val="000000"/>
          <w:szCs w:val="22"/>
        </w:rPr>
        <w:t xml:space="preserve"> включения в указанный перечень.</w:t>
      </w:r>
    </w:p>
    <w:p w:rsidR="00102D20" w:rsidRDefault="00102D20" w:rsidP="007818F3">
      <w:pPr>
        <w:ind w:firstLine="426"/>
        <w:jc w:val="both"/>
        <w:rPr>
          <w:snapToGrid w:val="0"/>
          <w:color w:val="000000"/>
          <w:szCs w:val="22"/>
        </w:rPr>
      </w:pPr>
      <w:r w:rsidRPr="00F7682D">
        <w:rPr>
          <w:snapToGrid w:val="0"/>
          <w:color w:val="000000"/>
          <w:szCs w:val="22"/>
        </w:rPr>
        <w:t xml:space="preserve">5.4.10. </w:t>
      </w:r>
      <w:proofErr w:type="gramStart"/>
      <w:r w:rsidRPr="00F7682D">
        <w:rPr>
          <w:snapToGrid w:val="0"/>
          <w:color w:val="000000"/>
          <w:szCs w:val="22"/>
        </w:rPr>
        <w:t xml:space="preserve">Отказать в выполнении распоряжения Клиента о совершении операции, за исключением операций по зачислению денежных средств, поступивших на счет Клиента, по которой не представлены документы, необходимые для фиксирования информации в соответствии с положениями Федерального закона от 7 августа </w:t>
      </w:r>
      <w:smartTag w:uri="urn:schemas-microsoft-com:office:smarttags" w:element="metricconverter">
        <w:smartTagPr>
          <w:attr w:name="ProductID" w:val="2001 г"/>
        </w:smartTagPr>
        <w:r w:rsidRPr="00F7682D">
          <w:rPr>
            <w:snapToGrid w:val="0"/>
            <w:color w:val="000000"/>
            <w:szCs w:val="22"/>
          </w:rPr>
          <w:t>2001 г</w:t>
        </w:r>
      </w:smartTag>
      <w:r w:rsidRPr="00F7682D">
        <w:rPr>
          <w:snapToGrid w:val="0"/>
          <w:color w:val="000000"/>
          <w:szCs w:val="22"/>
        </w:rPr>
        <w:t>. N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w:t>
      </w:r>
      <w:proofErr w:type="gramEnd"/>
      <w:r w:rsidRPr="00F7682D">
        <w:rPr>
          <w:snapToGrid w:val="0"/>
          <w:color w:val="000000"/>
          <w:szCs w:val="22"/>
        </w:rPr>
        <w:t xml:space="preserve">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F7B90" w:rsidRPr="00F7682D" w:rsidRDefault="00BF7B90" w:rsidP="007818F3">
      <w:pPr>
        <w:ind w:firstLine="426"/>
        <w:jc w:val="both"/>
        <w:rPr>
          <w:snapToGrid w:val="0"/>
          <w:color w:val="000000"/>
          <w:szCs w:val="22"/>
        </w:rPr>
      </w:pPr>
      <w:r>
        <w:t xml:space="preserve">5.4.11. Расторгнуть настоящий договор банковского счета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п.5.4.10 договора. </w:t>
      </w:r>
    </w:p>
    <w:p w:rsidR="00102D20" w:rsidRPr="00301E46" w:rsidRDefault="00102D20" w:rsidP="007818F3">
      <w:pPr>
        <w:ind w:firstLine="426"/>
        <w:jc w:val="both"/>
        <w:rPr>
          <w:snapToGrid w:val="0"/>
          <w:color w:val="000000"/>
          <w:szCs w:val="22"/>
        </w:rPr>
      </w:pPr>
      <w:r w:rsidRPr="00F7682D">
        <w:rPr>
          <w:snapToGrid w:val="0"/>
          <w:color w:val="000000"/>
          <w:szCs w:val="22"/>
        </w:rPr>
        <w:t>5.4.1</w:t>
      </w:r>
      <w:r w:rsidR="00BF7B90">
        <w:rPr>
          <w:snapToGrid w:val="0"/>
          <w:color w:val="000000"/>
          <w:szCs w:val="22"/>
        </w:rPr>
        <w:t>2</w:t>
      </w:r>
      <w:r w:rsidRPr="00F7682D">
        <w:rPr>
          <w:snapToGrid w:val="0"/>
          <w:color w:val="000000"/>
          <w:szCs w:val="22"/>
        </w:rPr>
        <w:t xml:space="preserve">. </w:t>
      </w:r>
      <w:proofErr w:type="gramStart"/>
      <w:r w:rsidRPr="00F7682D">
        <w:rPr>
          <w:snapToGrid w:val="0"/>
          <w:color w:val="000000"/>
          <w:szCs w:val="22"/>
        </w:rPr>
        <w:t xml:space="preserve">Приостановить операцию, за исключением операций по зачислению денежных средств, поступивших на счет  Клиента, на </w:t>
      </w:r>
      <w:r>
        <w:rPr>
          <w:snapToGrid w:val="0"/>
          <w:color w:val="000000"/>
          <w:szCs w:val="22"/>
        </w:rPr>
        <w:t>2 (</w:t>
      </w:r>
      <w:r w:rsidRPr="00F7682D">
        <w:rPr>
          <w:snapToGrid w:val="0"/>
          <w:color w:val="000000"/>
          <w:szCs w:val="22"/>
        </w:rPr>
        <w:t>два</w:t>
      </w:r>
      <w:r>
        <w:rPr>
          <w:snapToGrid w:val="0"/>
          <w:color w:val="000000"/>
          <w:szCs w:val="22"/>
        </w:rPr>
        <w:t>)</w:t>
      </w:r>
      <w:r w:rsidRPr="00F7682D">
        <w:rPr>
          <w:snapToGrid w:val="0"/>
          <w:color w:val="000000"/>
          <w:szCs w:val="22"/>
        </w:rPr>
        <w:t xml:space="preserve"> рабочих дня со дня, когда распоряжение Клиента о ее осуществлении должно быть выполнено, в случае, если хотя бы одной из сторон является организация или физическое лицо, в отношении которых применены меры по замораживанию (блокированию) денежных средств или иного имущества, либо юридическое лицо, прямо или</w:t>
      </w:r>
      <w:proofErr w:type="gramEnd"/>
      <w:r w:rsidRPr="00F7682D">
        <w:rPr>
          <w:snapToGrid w:val="0"/>
          <w:color w:val="000000"/>
          <w:szCs w:val="22"/>
        </w:rPr>
        <w:t xml:space="preserve"> косвенно находящееся в собственности или под контролем </w:t>
      </w:r>
      <w:proofErr w:type="gramStart"/>
      <w:r w:rsidRPr="00F7682D">
        <w:rPr>
          <w:snapToGrid w:val="0"/>
          <w:color w:val="000000"/>
          <w:szCs w:val="22"/>
        </w:rPr>
        <w:t>таких</w:t>
      </w:r>
      <w:proofErr w:type="gramEnd"/>
      <w:r w:rsidRPr="00F7682D">
        <w:rPr>
          <w:snapToGrid w:val="0"/>
          <w:color w:val="000000"/>
          <w:szCs w:val="22"/>
        </w:rPr>
        <w:t xml:space="preserve"> организации или лица, либо физическое или юридическое лицо, действующее от имени или по указанию таких организации или лица.</w:t>
      </w:r>
    </w:p>
    <w:tbl>
      <w:tblPr>
        <w:tblW w:w="0" w:type="auto"/>
        <w:tblBorders>
          <w:top w:val="single" w:sz="4" w:space="0" w:color="auto"/>
          <w:bottom w:val="single" w:sz="4" w:space="0" w:color="auto"/>
        </w:tblBorders>
        <w:tblLook w:val="01E0"/>
      </w:tblPr>
      <w:tblGrid>
        <w:gridCol w:w="9855"/>
      </w:tblGrid>
      <w:tr w:rsidR="00102D20" w:rsidRPr="00E233F6" w:rsidTr="00A96915">
        <w:trPr>
          <w:trHeight w:val="266"/>
        </w:trPr>
        <w:tc>
          <w:tcPr>
            <w:tcW w:w="9855" w:type="dxa"/>
            <w:tcBorders>
              <w:top w:val="single" w:sz="4" w:space="0" w:color="auto"/>
              <w:bottom w:val="single" w:sz="4" w:space="0" w:color="auto"/>
            </w:tcBorders>
            <w:vAlign w:val="center"/>
          </w:tcPr>
          <w:p w:rsidR="00102D20" w:rsidRPr="00301E46" w:rsidRDefault="00102D20" w:rsidP="00FF4B5E">
            <w:pPr>
              <w:pStyle w:val="28"/>
              <w:ind w:firstLine="0"/>
              <w:jc w:val="left"/>
              <w:rPr>
                <w:rFonts w:ascii="Garamond" w:hAnsi="Garamond" w:cs="Garamond"/>
                <w:b/>
                <w:bCs/>
                <w:caps/>
                <w:szCs w:val="22"/>
              </w:rPr>
            </w:pPr>
            <w:r>
              <w:rPr>
                <w:rFonts w:ascii="Garamond" w:hAnsi="Garamond" w:cs="Garamond"/>
                <w:b/>
                <w:bCs/>
                <w:caps/>
                <w:szCs w:val="22"/>
              </w:rPr>
              <w:t>6</w:t>
            </w:r>
            <w:r w:rsidRPr="00C104C9">
              <w:rPr>
                <w:rFonts w:ascii="Garamond" w:hAnsi="Garamond" w:cs="Garamond"/>
                <w:b/>
                <w:bCs/>
                <w:caps/>
                <w:szCs w:val="22"/>
              </w:rPr>
              <w:t>. ответственность сторон</w:t>
            </w:r>
          </w:p>
        </w:tc>
      </w:tr>
    </w:tbl>
    <w:p w:rsidR="00102D20" w:rsidRPr="00301E46" w:rsidRDefault="00102D20" w:rsidP="007818F3">
      <w:pPr>
        <w:ind w:firstLine="426"/>
        <w:jc w:val="both"/>
        <w:rPr>
          <w:szCs w:val="22"/>
        </w:rPr>
      </w:pPr>
      <w:r>
        <w:rPr>
          <w:snapToGrid w:val="0"/>
          <w:color w:val="000000"/>
          <w:szCs w:val="22"/>
        </w:rPr>
        <w:t>6</w:t>
      </w:r>
      <w:r w:rsidRPr="00C104C9">
        <w:rPr>
          <w:snapToGrid w:val="0"/>
          <w:color w:val="000000"/>
          <w:szCs w:val="22"/>
        </w:rPr>
        <w:t>.1.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102D20" w:rsidRPr="00301E46" w:rsidRDefault="00102D20" w:rsidP="007818F3">
      <w:pPr>
        <w:ind w:firstLine="426"/>
        <w:jc w:val="both"/>
        <w:rPr>
          <w:szCs w:val="22"/>
        </w:rPr>
      </w:pPr>
      <w:r>
        <w:rPr>
          <w:snapToGrid w:val="0"/>
          <w:szCs w:val="22"/>
        </w:rPr>
        <w:lastRenderedPageBreak/>
        <w:t>6</w:t>
      </w:r>
      <w:r w:rsidRPr="00C104C9">
        <w:rPr>
          <w:snapToGrid w:val="0"/>
          <w:szCs w:val="22"/>
        </w:rPr>
        <w:t xml:space="preserve">.2. В случае просрочки оплаты услуг Банка по причине отсутствия или недостаточности средств на Счете, Банк имеет право начислить, а </w:t>
      </w:r>
      <w:r>
        <w:rPr>
          <w:snapToGrid w:val="0"/>
          <w:szCs w:val="22"/>
        </w:rPr>
        <w:t>Клиент</w:t>
      </w:r>
      <w:r w:rsidRPr="00C104C9">
        <w:rPr>
          <w:snapToGrid w:val="0"/>
          <w:szCs w:val="22"/>
        </w:rPr>
        <w:t xml:space="preserve"> обязан уплатить пени в размере 0,1 процента в день от просроченной суммы.</w:t>
      </w:r>
    </w:p>
    <w:p w:rsidR="00102D20" w:rsidRPr="00301E46" w:rsidRDefault="00102D20" w:rsidP="007818F3">
      <w:pPr>
        <w:ind w:firstLine="426"/>
        <w:jc w:val="both"/>
        <w:rPr>
          <w:szCs w:val="22"/>
        </w:rPr>
      </w:pPr>
      <w:r>
        <w:rPr>
          <w:snapToGrid w:val="0"/>
          <w:szCs w:val="22"/>
        </w:rPr>
        <w:t>6</w:t>
      </w:r>
      <w:r w:rsidRPr="00C104C9">
        <w:rPr>
          <w:snapToGrid w:val="0"/>
          <w:szCs w:val="22"/>
        </w:rPr>
        <w:t xml:space="preserve">.3. </w:t>
      </w:r>
      <w:r w:rsidRPr="00C104C9">
        <w:rPr>
          <w:b/>
          <w:snapToGrid w:val="0"/>
          <w:szCs w:val="22"/>
        </w:rPr>
        <w:t xml:space="preserve">Банк не несет ответственности за убытки </w:t>
      </w:r>
      <w:r>
        <w:rPr>
          <w:b/>
          <w:snapToGrid w:val="0"/>
          <w:szCs w:val="22"/>
        </w:rPr>
        <w:t>Клиент</w:t>
      </w:r>
      <w:r w:rsidRPr="00C104C9">
        <w:rPr>
          <w:b/>
          <w:snapToGrid w:val="0"/>
          <w:szCs w:val="22"/>
        </w:rPr>
        <w:t>а в следующих случаях:</w:t>
      </w:r>
    </w:p>
    <w:p w:rsidR="00102D20" w:rsidRPr="00301E46" w:rsidRDefault="00102D20" w:rsidP="007818F3">
      <w:pPr>
        <w:ind w:firstLine="426"/>
        <w:jc w:val="both"/>
        <w:rPr>
          <w:szCs w:val="22"/>
        </w:rPr>
      </w:pPr>
      <w:r>
        <w:rPr>
          <w:snapToGrid w:val="0"/>
          <w:szCs w:val="22"/>
        </w:rPr>
        <w:t>6</w:t>
      </w:r>
      <w:r w:rsidRPr="00C104C9">
        <w:rPr>
          <w:snapToGrid w:val="0"/>
          <w:szCs w:val="22"/>
        </w:rPr>
        <w:t>.3.1. За задержку или утрату денежных средств, если они имели место в связи с неправильным указанием реквизитов получателя (в том числе реквизитов б</w:t>
      </w:r>
      <w:r>
        <w:rPr>
          <w:snapToGrid w:val="0"/>
          <w:szCs w:val="22"/>
        </w:rPr>
        <w:t>анка, ведущего счет получателя).</w:t>
      </w:r>
    </w:p>
    <w:p w:rsidR="00102D20" w:rsidRPr="00301E46" w:rsidRDefault="00102D20" w:rsidP="007818F3">
      <w:pPr>
        <w:ind w:firstLine="426"/>
        <w:jc w:val="both"/>
        <w:rPr>
          <w:szCs w:val="22"/>
        </w:rPr>
      </w:pPr>
      <w:r>
        <w:rPr>
          <w:szCs w:val="22"/>
        </w:rPr>
        <w:t>6</w:t>
      </w:r>
      <w:r w:rsidRPr="00C104C9">
        <w:rPr>
          <w:szCs w:val="22"/>
        </w:rPr>
        <w:t xml:space="preserve">.3.2. </w:t>
      </w:r>
      <w:r w:rsidR="008A0115">
        <w:rPr>
          <w:szCs w:val="22"/>
        </w:rPr>
        <w:t xml:space="preserve">За исполнение </w:t>
      </w:r>
      <w:r w:rsidRPr="00C104C9">
        <w:rPr>
          <w:szCs w:val="22"/>
        </w:rPr>
        <w:t xml:space="preserve">исполнительного документа с подложными подписями, подложной </w:t>
      </w:r>
      <w:r>
        <w:rPr>
          <w:szCs w:val="22"/>
        </w:rPr>
        <w:t>печатью или с подложным текстом.</w:t>
      </w:r>
    </w:p>
    <w:p w:rsidR="00102D20" w:rsidRPr="00301E46" w:rsidRDefault="00102D20" w:rsidP="007818F3">
      <w:pPr>
        <w:ind w:firstLine="426"/>
        <w:jc w:val="both"/>
        <w:rPr>
          <w:szCs w:val="22"/>
        </w:rPr>
      </w:pPr>
      <w:r>
        <w:rPr>
          <w:szCs w:val="22"/>
        </w:rPr>
        <w:t>6</w:t>
      </w:r>
      <w:r w:rsidRPr="00C104C9">
        <w:rPr>
          <w:szCs w:val="22"/>
        </w:rPr>
        <w:t>.3.</w:t>
      </w:r>
      <w:r w:rsidR="008A0115">
        <w:rPr>
          <w:szCs w:val="22"/>
        </w:rPr>
        <w:t xml:space="preserve">3. </w:t>
      </w:r>
      <w:r w:rsidRPr="00C104C9">
        <w:rPr>
          <w:szCs w:val="22"/>
        </w:rPr>
        <w:t>За почтовую, телеграфную, телексную связи или каким-либо другим средством предприятия связи или транспорта, в частности, из-за задержки, потери, недоразумения, путаницы или двойной отправки, за исключением прямой вины Банка.</w:t>
      </w:r>
    </w:p>
    <w:p w:rsidR="00102D20" w:rsidRPr="00301E46" w:rsidRDefault="00102D20" w:rsidP="007818F3">
      <w:pPr>
        <w:ind w:firstLine="426"/>
        <w:jc w:val="both"/>
        <w:rPr>
          <w:szCs w:val="22"/>
        </w:rPr>
      </w:pPr>
      <w:r>
        <w:rPr>
          <w:szCs w:val="22"/>
        </w:rPr>
        <w:t>6</w:t>
      </w:r>
      <w:r w:rsidRPr="00C104C9">
        <w:rPr>
          <w:szCs w:val="22"/>
        </w:rPr>
        <w:t>.3.</w:t>
      </w:r>
      <w:r w:rsidR="008A0115">
        <w:rPr>
          <w:szCs w:val="22"/>
        </w:rPr>
        <w:t>4</w:t>
      </w:r>
      <w:r w:rsidRPr="00C104C9">
        <w:rPr>
          <w:szCs w:val="22"/>
        </w:rPr>
        <w:t xml:space="preserve">.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и настоящим Договором процедур, Банк не мог установить факт выдачи распоряжения неуполномоченными лицами, в </w:t>
      </w:r>
      <w:r>
        <w:rPr>
          <w:szCs w:val="22"/>
        </w:rPr>
        <w:t>том числе</w:t>
      </w:r>
      <w:r w:rsidRPr="00C104C9">
        <w:rPr>
          <w:szCs w:val="22"/>
        </w:rPr>
        <w:t>, если выдавшее распоряжение лицо, подпись которого имеется в банковской карточке, утратило свои полномочия.</w:t>
      </w:r>
    </w:p>
    <w:p w:rsidR="00102D20" w:rsidRPr="00301E46" w:rsidRDefault="00102D20" w:rsidP="007818F3">
      <w:pPr>
        <w:ind w:firstLine="426"/>
        <w:jc w:val="both"/>
        <w:rPr>
          <w:szCs w:val="22"/>
        </w:rPr>
      </w:pPr>
      <w:r>
        <w:rPr>
          <w:szCs w:val="22"/>
        </w:rPr>
        <w:t>6</w:t>
      </w:r>
      <w:r w:rsidRPr="00C104C9">
        <w:rPr>
          <w:szCs w:val="22"/>
        </w:rPr>
        <w:t>.3.</w:t>
      </w:r>
      <w:r w:rsidR="008A0115">
        <w:rPr>
          <w:szCs w:val="22"/>
        </w:rPr>
        <w:t>5</w:t>
      </w:r>
      <w:r w:rsidRPr="00C104C9">
        <w:rPr>
          <w:szCs w:val="22"/>
        </w:rPr>
        <w:t xml:space="preserve">. При выполнении распоряжений </w:t>
      </w:r>
      <w:r>
        <w:rPr>
          <w:szCs w:val="22"/>
        </w:rPr>
        <w:t>Клиент</w:t>
      </w:r>
      <w:r w:rsidRPr="00C104C9">
        <w:rPr>
          <w:szCs w:val="22"/>
        </w:rPr>
        <w:t xml:space="preserve">а, за правильность информации, указанной в платежно-расчетных документах и других документах, а также за задержки, ошибки, неправильное понимание и т.п., возникающее вследствие неясных, неполных и неточных инструкций </w:t>
      </w:r>
      <w:r>
        <w:rPr>
          <w:szCs w:val="22"/>
        </w:rPr>
        <w:t>Клиент</w:t>
      </w:r>
      <w:r w:rsidRPr="00C104C9">
        <w:rPr>
          <w:szCs w:val="22"/>
        </w:rPr>
        <w:t>а.</w:t>
      </w:r>
    </w:p>
    <w:p w:rsidR="00102D20" w:rsidRPr="00301E46" w:rsidRDefault="00102D20" w:rsidP="007818F3">
      <w:pPr>
        <w:ind w:firstLine="426"/>
        <w:jc w:val="both"/>
        <w:rPr>
          <w:szCs w:val="22"/>
        </w:rPr>
      </w:pPr>
      <w:r>
        <w:rPr>
          <w:szCs w:val="22"/>
        </w:rPr>
        <w:t>6</w:t>
      </w:r>
      <w:r w:rsidRPr="00C104C9">
        <w:rPr>
          <w:szCs w:val="22"/>
        </w:rPr>
        <w:t>.3.</w:t>
      </w:r>
      <w:r w:rsidR="008A0115">
        <w:rPr>
          <w:szCs w:val="22"/>
        </w:rPr>
        <w:t>6</w:t>
      </w:r>
      <w:r w:rsidRPr="00C104C9">
        <w:rPr>
          <w:szCs w:val="22"/>
        </w:rPr>
        <w:t>. При наступлении форс-мажорных обстоятельств.</w:t>
      </w:r>
    </w:p>
    <w:p w:rsidR="00102D20" w:rsidRPr="00301E46" w:rsidRDefault="00102D20" w:rsidP="007818F3">
      <w:pPr>
        <w:ind w:firstLine="426"/>
        <w:jc w:val="both"/>
        <w:rPr>
          <w:b/>
          <w:szCs w:val="22"/>
        </w:rPr>
      </w:pPr>
      <w:r>
        <w:rPr>
          <w:b/>
          <w:szCs w:val="22"/>
        </w:rPr>
        <w:t>6</w:t>
      </w:r>
      <w:r w:rsidRPr="00C104C9">
        <w:rPr>
          <w:b/>
          <w:szCs w:val="22"/>
        </w:rPr>
        <w:t xml:space="preserve">.4. Банк не несет ответственности за невыполнение распоряжений </w:t>
      </w:r>
      <w:r>
        <w:rPr>
          <w:b/>
          <w:szCs w:val="22"/>
        </w:rPr>
        <w:t>Клиент</w:t>
      </w:r>
      <w:r w:rsidRPr="00C104C9">
        <w:rPr>
          <w:b/>
          <w:szCs w:val="22"/>
        </w:rPr>
        <w:t>а в следующих случаях:</w:t>
      </w:r>
    </w:p>
    <w:p w:rsidR="00102D20" w:rsidRPr="00301E46" w:rsidRDefault="00102D20" w:rsidP="007818F3">
      <w:pPr>
        <w:ind w:firstLine="426"/>
        <w:jc w:val="both"/>
        <w:rPr>
          <w:szCs w:val="22"/>
        </w:rPr>
      </w:pPr>
      <w:r>
        <w:rPr>
          <w:szCs w:val="22"/>
        </w:rPr>
        <w:t>6</w:t>
      </w:r>
      <w:r w:rsidRPr="00C104C9">
        <w:rPr>
          <w:szCs w:val="22"/>
        </w:rPr>
        <w:t>.4.1. Сумма поручения, включая сумму, причитающуюся за услуги Банка, превышает остаток средств на соответствующем счете.</w:t>
      </w:r>
    </w:p>
    <w:p w:rsidR="00102D20" w:rsidRPr="00301E46" w:rsidRDefault="00102D20" w:rsidP="007818F3">
      <w:pPr>
        <w:ind w:firstLine="426"/>
        <w:jc w:val="both"/>
        <w:rPr>
          <w:szCs w:val="22"/>
        </w:rPr>
      </w:pPr>
      <w:r>
        <w:rPr>
          <w:szCs w:val="22"/>
        </w:rPr>
        <w:t>6</w:t>
      </w:r>
      <w:r w:rsidRPr="00C104C9">
        <w:rPr>
          <w:szCs w:val="22"/>
        </w:rPr>
        <w:t xml:space="preserve">.4.2. Распоряжения </w:t>
      </w:r>
      <w:r>
        <w:rPr>
          <w:szCs w:val="22"/>
        </w:rPr>
        <w:t>Клиент</w:t>
      </w:r>
      <w:r w:rsidRPr="00C104C9">
        <w:rPr>
          <w:szCs w:val="22"/>
        </w:rPr>
        <w:t>а и/или представленные в качестве основания для осуществления операций по счету документы противоречат действующему законодательству РФ и/или настоящему Договору.</w:t>
      </w:r>
    </w:p>
    <w:p w:rsidR="00102D20" w:rsidRPr="00301E46" w:rsidRDefault="00102D20" w:rsidP="007818F3">
      <w:pPr>
        <w:widowControl w:val="0"/>
        <w:ind w:firstLine="426"/>
        <w:jc w:val="both"/>
        <w:rPr>
          <w:szCs w:val="22"/>
        </w:rPr>
      </w:pPr>
      <w:r>
        <w:rPr>
          <w:snapToGrid w:val="0"/>
          <w:szCs w:val="22"/>
        </w:rPr>
        <w:t>6</w:t>
      </w:r>
      <w:r w:rsidRPr="00C104C9">
        <w:rPr>
          <w:snapToGrid w:val="0"/>
          <w:szCs w:val="22"/>
        </w:rPr>
        <w:t xml:space="preserve">.5. Банк несет ответственность за ущерб, причиненный </w:t>
      </w:r>
      <w:r>
        <w:rPr>
          <w:snapToGrid w:val="0"/>
          <w:szCs w:val="22"/>
        </w:rPr>
        <w:t>Клиент</w:t>
      </w:r>
      <w:r w:rsidRPr="00C104C9">
        <w:rPr>
          <w:snapToGrid w:val="0"/>
          <w:szCs w:val="22"/>
        </w:rPr>
        <w:t>у привлеченным для проведения операций по перечислению сре</w:t>
      </w:r>
      <w:proofErr w:type="gramStart"/>
      <w:r w:rsidRPr="00C104C9">
        <w:rPr>
          <w:snapToGrid w:val="0"/>
          <w:szCs w:val="22"/>
        </w:rPr>
        <w:t>дств др</w:t>
      </w:r>
      <w:proofErr w:type="gramEnd"/>
      <w:r w:rsidRPr="00C104C9">
        <w:rPr>
          <w:snapToGrid w:val="0"/>
          <w:szCs w:val="22"/>
        </w:rPr>
        <w:t xml:space="preserve">угим банком или кредитной организацией, исключительно в тех случаях, когда такой ущерб причинен по вине Банка и не связан с неисполнением </w:t>
      </w:r>
      <w:r>
        <w:rPr>
          <w:snapToGrid w:val="0"/>
          <w:szCs w:val="22"/>
        </w:rPr>
        <w:t>Клиент</w:t>
      </w:r>
      <w:r w:rsidRPr="00C104C9">
        <w:rPr>
          <w:snapToGrid w:val="0"/>
          <w:szCs w:val="22"/>
        </w:rPr>
        <w:t>ом обязанностей предусмотренных настоящим договором.</w:t>
      </w:r>
    </w:p>
    <w:p w:rsidR="00102D20" w:rsidRPr="00301E46" w:rsidRDefault="00102D20" w:rsidP="00BD4998">
      <w:pPr>
        <w:widowControl w:val="0"/>
        <w:ind w:firstLine="505"/>
        <w:jc w:val="both"/>
        <w:rPr>
          <w:snapToGrid w:val="0"/>
          <w:szCs w:val="22"/>
        </w:rPr>
      </w:pPr>
    </w:p>
    <w:tbl>
      <w:tblPr>
        <w:tblW w:w="0" w:type="auto"/>
        <w:tblBorders>
          <w:top w:val="single" w:sz="4" w:space="0" w:color="auto"/>
          <w:bottom w:val="single" w:sz="4" w:space="0" w:color="auto"/>
        </w:tblBorders>
        <w:tblLook w:val="01E0"/>
      </w:tblPr>
      <w:tblGrid>
        <w:gridCol w:w="9855"/>
      </w:tblGrid>
      <w:tr w:rsidR="00102D20" w:rsidRPr="00E233F6">
        <w:trPr>
          <w:trHeight w:val="238"/>
        </w:trPr>
        <w:tc>
          <w:tcPr>
            <w:tcW w:w="11548" w:type="dxa"/>
            <w:tcBorders>
              <w:top w:val="single" w:sz="4" w:space="0" w:color="auto"/>
              <w:bottom w:val="single" w:sz="4" w:space="0" w:color="auto"/>
            </w:tcBorders>
            <w:vAlign w:val="center"/>
          </w:tcPr>
          <w:p w:rsidR="00102D20" w:rsidRPr="00301E46" w:rsidRDefault="00102D20" w:rsidP="00FF4B5E">
            <w:pPr>
              <w:pStyle w:val="28"/>
              <w:ind w:firstLine="0"/>
              <w:jc w:val="left"/>
              <w:rPr>
                <w:rFonts w:ascii="Garamond" w:hAnsi="Garamond" w:cs="Garamond"/>
                <w:b/>
                <w:bCs/>
                <w:caps/>
                <w:szCs w:val="22"/>
              </w:rPr>
            </w:pPr>
            <w:r>
              <w:rPr>
                <w:rFonts w:ascii="Garamond" w:hAnsi="Garamond" w:cs="Garamond"/>
                <w:b/>
                <w:bCs/>
                <w:caps/>
                <w:szCs w:val="22"/>
              </w:rPr>
              <w:t>7</w:t>
            </w:r>
            <w:r w:rsidRPr="00C104C9">
              <w:rPr>
                <w:rFonts w:ascii="Garamond" w:hAnsi="Garamond" w:cs="Garamond"/>
                <w:b/>
                <w:bCs/>
                <w:caps/>
                <w:szCs w:val="22"/>
              </w:rPr>
              <w:t>. порядок разрешения споров</w:t>
            </w:r>
          </w:p>
        </w:tc>
      </w:tr>
    </w:tbl>
    <w:p w:rsidR="00102D20" w:rsidRPr="00301E46" w:rsidRDefault="00102D20" w:rsidP="007818F3">
      <w:pPr>
        <w:pStyle w:val="3a"/>
        <w:widowControl w:val="0"/>
        <w:ind w:firstLine="426"/>
        <w:rPr>
          <w:szCs w:val="22"/>
        </w:rPr>
      </w:pPr>
      <w:r>
        <w:rPr>
          <w:szCs w:val="22"/>
        </w:rPr>
        <w:t>7</w:t>
      </w:r>
      <w:r w:rsidRPr="00C104C9">
        <w:rPr>
          <w:szCs w:val="22"/>
        </w:rPr>
        <w:t>.1.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и др.</w:t>
      </w:r>
    </w:p>
    <w:p w:rsidR="00102D20" w:rsidRPr="00301E46" w:rsidRDefault="00102D20" w:rsidP="007818F3">
      <w:pPr>
        <w:pStyle w:val="3a"/>
        <w:ind w:firstLine="426"/>
        <w:rPr>
          <w:color w:val="auto"/>
          <w:szCs w:val="22"/>
        </w:rPr>
      </w:pPr>
      <w:r>
        <w:rPr>
          <w:szCs w:val="22"/>
        </w:rPr>
        <w:t>7</w:t>
      </w:r>
      <w:r w:rsidRPr="00C104C9">
        <w:rPr>
          <w:szCs w:val="22"/>
        </w:rPr>
        <w:t xml:space="preserve">.2. В случае не достижения согласия, любые споры, разногласия или претензии, вытекающие </w:t>
      </w:r>
      <w:proofErr w:type="gramStart"/>
      <w:r w:rsidRPr="00C104C9">
        <w:rPr>
          <w:szCs w:val="22"/>
        </w:rPr>
        <w:t>из</w:t>
      </w:r>
      <w:proofErr w:type="gramEnd"/>
      <w:r w:rsidRPr="00C104C9">
        <w:rPr>
          <w:szCs w:val="22"/>
        </w:rPr>
        <w:t xml:space="preserve"> или </w:t>
      </w:r>
      <w:proofErr w:type="gramStart"/>
      <w:r w:rsidRPr="00C104C9">
        <w:rPr>
          <w:szCs w:val="22"/>
        </w:rPr>
        <w:t>в</w:t>
      </w:r>
      <w:proofErr w:type="gramEnd"/>
      <w:r w:rsidRPr="00C104C9">
        <w:rPr>
          <w:szCs w:val="22"/>
        </w:rPr>
        <w:t xml:space="preserve"> связи с настоящим договором, либо его нарушением, прекращением или недействительностью, </w:t>
      </w:r>
      <w:r w:rsidRPr="00C104C9">
        <w:rPr>
          <w:color w:val="auto"/>
          <w:szCs w:val="22"/>
        </w:rPr>
        <w:t>подлежат разрешению в соответствии с действующим законодательством РФ в суде по месту нахождения Банка.</w:t>
      </w:r>
    </w:p>
    <w:p w:rsidR="00102D20" w:rsidRPr="00301E46" w:rsidRDefault="00102D20" w:rsidP="00BD4998">
      <w:pPr>
        <w:pStyle w:val="3a"/>
        <w:ind w:firstLine="303"/>
        <w:rPr>
          <w:szCs w:val="22"/>
        </w:rPr>
      </w:pPr>
    </w:p>
    <w:tbl>
      <w:tblPr>
        <w:tblW w:w="0" w:type="auto"/>
        <w:tblBorders>
          <w:top w:val="single" w:sz="4" w:space="0" w:color="auto"/>
          <w:bottom w:val="single" w:sz="4" w:space="0" w:color="auto"/>
        </w:tblBorders>
        <w:tblLook w:val="01E0"/>
      </w:tblPr>
      <w:tblGrid>
        <w:gridCol w:w="9855"/>
      </w:tblGrid>
      <w:tr w:rsidR="00102D20" w:rsidRPr="00E233F6">
        <w:trPr>
          <w:trHeight w:val="252"/>
        </w:trPr>
        <w:tc>
          <w:tcPr>
            <w:tcW w:w="11639" w:type="dxa"/>
            <w:tcBorders>
              <w:top w:val="single" w:sz="4" w:space="0" w:color="auto"/>
              <w:bottom w:val="single" w:sz="4" w:space="0" w:color="auto"/>
            </w:tcBorders>
            <w:vAlign w:val="center"/>
          </w:tcPr>
          <w:p w:rsidR="00102D20" w:rsidRPr="00301E46" w:rsidRDefault="00102D20" w:rsidP="00FF4B5E">
            <w:pPr>
              <w:pStyle w:val="28"/>
              <w:ind w:firstLine="0"/>
              <w:jc w:val="left"/>
              <w:rPr>
                <w:rFonts w:ascii="Garamond" w:hAnsi="Garamond" w:cs="Garamond"/>
                <w:b/>
                <w:bCs/>
                <w:caps/>
                <w:szCs w:val="22"/>
              </w:rPr>
            </w:pPr>
            <w:r>
              <w:rPr>
                <w:rFonts w:ascii="Garamond" w:hAnsi="Garamond" w:cs="Garamond"/>
                <w:b/>
                <w:bCs/>
                <w:caps/>
                <w:szCs w:val="22"/>
              </w:rPr>
              <w:t>8</w:t>
            </w:r>
            <w:r w:rsidRPr="00C104C9">
              <w:rPr>
                <w:rFonts w:ascii="Garamond" w:hAnsi="Garamond" w:cs="Garamond"/>
                <w:b/>
                <w:bCs/>
                <w:caps/>
                <w:szCs w:val="22"/>
              </w:rPr>
              <w:t>. заключительные положения</w:t>
            </w:r>
          </w:p>
        </w:tc>
      </w:tr>
    </w:tbl>
    <w:p w:rsidR="00102D20" w:rsidRPr="00301E46" w:rsidRDefault="00102D20" w:rsidP="007818F3">
      <w:pPr>
        <w:pStyle w:val="3a"/>
        <w:widowControl w:val="0"/>
        <w:ind w:firstLine="567"/>
        <w:rPr>
          <w:color w:val="auto"/>
          <w:szCs w:val="22"/>
        </w:rPr>
      </w:pPr>
      <w:r>
        <w:rPr>
          <w:szCs w:val="22"/>
        </w:rPr>
        <w:t>8</w:t>
      </w:r>
      <w:r w:rsidRPr="00C104C9">
        <w:rPr>
          <w:szCs w:val="22"/>
        </w:rPr>
        <w:t>.1. Настоящий договор составлен в двух экземплярах, имеющих одинаковую силу</w:t>
      </w:r>
      <w:r>
        <w:rPr>
          <w:szCs w:val="22"/>
        </w:rPr>
        <w:t>.</w:t>
      </w:r>
    </w:p>
    <w:p w:rsidR="00102D20" w:rsidRPr="00301E46" w:rsidRDefault="00102D20" w:rsidP="007818F3">
      <w:pPr>
        <w:pStyle w:val="3a"/>
        <w:widowControl w:val="0"/>
        <w:ind w:firstLine="567"/>
        <w:rPr>
          <w:szCs w:val="22"/>
        </w:rPr>
      </w:pPr>
      <w:r>
        <w:rPr>
          <w:szCs w:val="22"/>
        </w:rPr>
        <w:t>8</w:t>
      </w:r>
      <w:r w:rsidRPr="00C104C9">
        <w:rPr>
          <w:szCs w:val="22"/>
        </w:rPr>
        <w:t xml:space="preserve">.2. Настоящий договор вступает в силу со дня его подписания. </w:t>
      </w:r>
    </w:p>
    <w:p w:rsidR="00102D20" w:rsidRPr="00301E46" w:rsidRDefault="00102D20" w:rsidP="007818F3">
      <w:pPr>
        <w:pStyle w:val="3a"/>
        <w:widowControl w:val="0"/>
        <w:ind w:firstLine="567"/>
        <w:rPr>
          <w:szCs w:val="22"/>
        </w:rPr>
      </w:pPr>
      <w:r>
        <w:rPr>
          <w:szCs w:val="22"/>
        </w:rPr>
        <w:t>8</w:t>
      </w:r>
      <w:r w:rsidRPr="00C104C9">
        <w:rPr>
          <w:szCs w:val="22"/>
        </w:rPr>
        <w:t xml:space="preserve">.3. </w:t>
      </w:r>
      <w:r>
        <w:rPr>
          <w:szCs w:val="22"/>
        </w:rPr>
        <w:t>Клиент</w:t>
      </w:r>
      <w:r w:rsidRPr="00C104C9">
        <w:rPr>
          <w:szCs w:val="22"/>
        </w:rPr>
        <w:t xml:space="preserve"> имеет право в любое время по заявлению расторгнуть настоящий договор. Расторжение Договора банковского счета является основанием закрытия счета </w:t>
      </w:r>
      <w:r>
        <w:rPr>
          <w:szCs w:val="22"/>
        </w:rPr>
        <w:t>Клиент</w:t>
      </w:r>
      <w:r w:rsidRPr="00C104C9">
        <w:rPr>
          <w:szCs w:val="22"/>
        </w:rPr>
        <w:t xml:space="preserve">а. </w:t>
      </w:r>
    </w:p>
    <w:p w:rsidR="00102D20" w:rsidRDefault="00102D20" w:rsidP="007818F3">
      <w:pPr>
        <w:ind w:firstLine="567"/>
        <w:jc w:val="both"/>
        <w:rPr>
          <w:snapToGrid w:val="0"/>
          <w:color w:val="000000"/>
          <w:szCs w:val="22"/>
        </w:rPr>
      </w:pPr>
      <w:r>
        <w:rPr>
          <w:snapToGrid w:val="0"/>
          <w:color w:val="000000"/>
          <w:szCs w:val="22"/>
        </w:rPr>
        <w:t>8</w:t>
      </w:r>
      <w:r w:rsidRPr="00C104C9">
        <w:rPr>
          <w:snapToGrid w:val="0"/>
          <w:color w:val="000000"/>
          <w:szCs w:val="22"/>
        </w:rPr>
        <w:t xml:space="preserve">.4. При отсутствии в течение двух лет денежных средств на счете </w:t>
      </w:r>
      <w:r>
        <w:rPr>
          <w:snapToGrid w:val="0"/>
          <w:color w:val="000000"/>
          <w:szCs w:val="22"/>
        </w:rPr>
        <w:t>Клиент</w:t>
      </w:r>
      <w:r w:rsidRPr="00C104C9">
        <w:rPr>
          <w:snapToGrid w:val="0"/>
          <w:color w:val="000000"/>
          <w:szCs w:val="22"/>
        </w:rPr>
        <w:t xml:space="preserve">а и операций по этому счету Банк вправе отказаться от исполнения договора банковского счета, предупредив в письменной форме об этом </w:t>
      </w:r>
      <w:r>
        <w:rPr>
          <w:snapToGrid w:val="0"/>
          <w:color w:val="000000"/>
          <w:szCs w:val="22"/>
        </w:rPr>
        <w:t>Клиент</w:t>
      </w:r>
      <w:r w:rsidRPr="00C104C9">
        <w:rPr>
          <w:snapToGrid w:val="0"/>
          <w:color w:val="000000"/>
          <w:szCs w:val="22"/>
        </w:rPr>
        <w:t xml:space="preserve">а. Договор банковского счета считается расторгнутым по истечении двух месяцев со дня направления Банком такого предупреждения, если на счет </w:t>
      </w:r>
      <w:r>
        <w:rPr>
          <w:snapToGrid w:val="0"/>
          <w:color w:val="000000"/>
          <w:szCs w:val="22"/>
        </w:rPr>
        <w:t>Клиент</w:t>
      </w:r>
      <w:r w:rsidRPr="00C104C9">
        <w:rPr>
          <w:snapToGrid w:val="0"/>
          <w:color w:val="000000"/>
          <w:szCs w:val="22"/>
        </w:rPr>
        <w:t>а в течение этого срока не поступили денежные средства.</w:t>
      </w:r>
    </w:p>
    <w:p w:rsidR="00102D20" w:rsidRDefault="00102D20" w:rsidP="007818F3">
      <w:pPr>
        <w:ind w:firstLine="567"/>
        <w:jc w:val="both"/>
        <w:rPr>
          <w:snapToGrid w:val="0"/>
          <w:color w:val="000000"/>
          <w:szCs w:val="22"/>
        </w:rPr>
      </w:pPr>
      <w:r>
        <w:rPr>
          <w:snapToGrid w:val="0"/>
          <w:color w:val="000000"/>
          <w:szCs w:val="22"/>
        </w:rPr>
        <w:t>8</w:t>
      </w:r>
      <w:r w:rsidRPr="00C104C9">
        <w:rPr>
          <w:snapToGrid w:val="0"/>
          <w:color w:val="000000"/>
          <w:szCs w:val="22"/>
        </w:rPr>
        <w:t>.5. Банк имеет право досрочно расторгнуть договор банковского счета в одностороннем порядке в случае принятия в течение календарного</w:t>
      </w:r>
      <w:r w:rsidRPr="00CD6FF1">
        <w:rPr>
          <w:snapToGrid w:val="0"/>
          <w:color w:val="000000"/>
          <w:szCs w:val="22"/>
        </w:rPr>
        <w:t> </w:t>
      </w:r>
      <w:r w:rsidRPr="00C104C9">
        <w:rPr>
          <w:snapToGrid w:val="0"/>
          <w:color w:val="000000"/>
          <w:szCs w:val="22"/>
        </w:rPr>
        <w:t xml:space="preserve">года двух и более решений об отказе в выполнении распоряжения </w:t>
      </w:r>
      <w:r>
        <w:rPr>
          <w:snapToGrid w:val="0"/>
          <w:color w:val="000000"/>
          <w:szCs w:val="22"/>
        </w:rPr>
        <w:t>Клиент</w:t>
      </w:r>
      <w:r w:rsidRPr="00C104C9">
        <w:rPr>
          <w:snapToGrid w:val="0"/>
          <w:color w:val="000000"/>
          <w:szCs w:val="22"/>
        </w:rPr>
        <w:t>а о совершении операции.</w:t>
      </w:r>
    </w:p>
    <w:p w:rsidR="00102D20" w:rsidRDefault="00102D20" w:rsidP="007818F3">
      <w:pPr>
        <w:ind w:firstLine="567"/>
        <w:jc w:val="both"/>
        <w:rPr>
          <w:rFonts w:cs="Garamond"/>
          <w:color w:val="000000"/>
          <w:szCs w:val="22"/>
        </w:rPr>
      </w:pPr>
      <w:r>
        <w:rPr>
          <w:rFonts w:cs="Garamond"/>
          <w:color w:val="000000"/>
          <w:szCs w:val="22"/>
        </w:rPr>
        <w:lastRenderedPageBreak/>
        <w:t>8.6. Банк в течение 7 банковских дней с момента получения надлежащим образом оформленного заявления о расторжении договора или закрытии Счета закрывает Счет и перечисляет остаток денежных сре</w:t>
      </w:r>
      <w:proofErr w:type="gramStart"/>
      <w:r>
        <w:rPr>
          <w:rFonts w:cs="Garamond"/>
          <w:color w:val="000000"/>
          <w:szCs w:val="22"/>
        </w:rPr>
        <w:t>дств в с</w:t>
      </w:r>
      <w:proofErr w:type="gramEnd"/>
      <w:r>
        <w:rPr>
          <w:rFonts w:cs="Garamond"/>
          <w:color w:val="000000"/>
          <w:szCs w:val="22"/>
        </w:rPr>
        <w:t>оответствии с указаниями Клиента.</w:t>
      </w:r>
    </w:p>
    <w:p w:rsidR="00102D20" w:rsidRDefault="00102D20" w:rsidP="007818F3">
      <w:pPr>
        <w:ind w:firstLine="567"/>
        <w:jc w:val="both"/>
        <w:rPr>
          <w:szCs w:val="22"/>
        </w:rPr>
      </w:pPr>
      <w:r>
        <w:rPr>
          <w:szCs w:val="22"/>
        </w:rPr>
        <w:t>8</w:t>
      </w:r>
      <w:r w:rsidRPr="00C104C9">
        <w:rPr>
          <w:szCs w:val="22"/>
        </w:rPr>
        <w:t>.</w:t>
      </w:r>
      <w:r>
        <w:rPr>
          <w:szCs w:val="22"/>
        </w:rPr>
        <w:t>7</w:t>
      </w:r>
      <w:r w:rsidRPr="00C104C9">
        <w:rPr>
          <w:szCs w:val="22"/>
        </w:rPr>
        <w:t xml:space="preserve">. </w:t>
      </w:r>
      <w:proofErr w:type="gramStart"/>
      <w:r w:rsidRPr="00C104C9">
        <w:rPr>
          <w:szCs w:val="22"/>
        </w:rPr>
        <w:t xml:space="preserve">Изменения и дополнения договора будут обязательны для сторон с момента придания им простой письменной формы, проставления подписи полномочных лиц и заверения их печатями, за исключением случаев, когда Банк в силу законодательных или иных правовых актов либо </w:t>
      </w:r>
      <w:r>
        <w:rPr>
          <w:szCs w:val="22"/>
        </w:rPr>
        <w:t xml:space="preserve">условий </w:t>
      </w:r>
      <w:r w:rsidRPr="00C104C9">
        <w:rPr>
          <w:szCs w:val="22"/>
        </w:rPr>
        <w:t xml:space="preserve">договора имеет право на внесение в договор и/или приложения к нему таких изменений и дополнений без согласия </w:t>
      </w:r>
      <w:r>
        <w:rPr>
          <w:szCs w:val="22"/>
        </w:rPr>
        <w:t>Клиент</w:t>
      </w:r>
      <w:r w:rsidRPr="00C104C9">
        <w:rPr>
          <w:szCs w:val="22"/>
        </w:rPr>
        <w:t>а.</w:t>
      </w:r>
      <w:proofErr w:type="gramEnd"/>
    </w:p>
    <w:p w:rsidR="00102D20" w:rsidRPr="00301E46" w:rsidRDefault="00102D20" w:rsidP="007818F3">
      <w:pPr>
        <w:pStyle w:val="3a"/>
        <w:widowControl w:val="0"/>
        <w:ind w:firstLine="567"/>
        <w:rPr>
          <w:szCs w:val="22"/>
        </w:rPr>
      </w:pPr>
      <w:r>
        <w:rPr>
          <w:szCs w:val="22"/>
        </w:rPr>
        <w:t>8</w:t>
      </w:r>
      <w:r w:rsidRPr="00C104C9">
        <w:rPr>
          <w:szCs w:val="22"/>
        </w:rPr>
        <w:t>.</w:t>
      </w:r>
      <w:r>
        <w:rPr>
          <w:szCs w:val="22"/>
        </w:rPr>
        <w:t>8</w:t>
      </w:r>
      <w:r w:rsidRPr="00C104C9">
        <w:rPr>
          <w:szCs w:val="22"/>
        </w:rPr>
        <w:t>. Отсутствие или аннулирование дополнительных соглашений, упомянутых в договоре, прекращает обязательства только в части, касающейся отношений ими регулируемых, и не влечет недействительность всех других обязательств по настоящему договору.</w:t>
      </w:r>
    </w:p>
    <w:p w:rsidR="00102D20" w:rsidRPr="00301E46" w:rsidRDefault="00102D20" w:rsidP="007818F3">
      <w:pPr>
        <w:pStyle w:val="3a"/>
        <w:widowControl w:val="0"/>
        <w:ind w:firstLine="567"/>
        <w:rPr>
          <w:szCs w:val="22"/>
        </w:rPr>
      </w:pPr>
      <w:r>
        <w:rPr>
          <w:szCs w:val="22"/>
        </w:rPr>
        <w:t>8</w:t>
      </w:r>
      <w:r w:rsidRPr="00C104C9">
        <w:rPr>
          <w:szCs w:val="22"/>
        </w:rPr>
        <w:t>.</w:t>
      </w:r>
      <w:r>
        <w:rPr>
          <w:szCs w:val="22"/>
        </w:rPr>
        <w:t>9</w:t>
      </w:r>
      <w:r w:rsidRPr="00C104C9">
        <w:rPr>
          <w:szCs w:val="22"/>
        </w:rPr>
        <w:t>. Во в</w:t>
      </w:r>
      <w:r>
        <w:rPr>
          <w:szCs w:val="22"/>
        </w:rPr>
        <w:t>сех остальных случаях оговоренных</w:t>
      </w:r>
      <w:r w:rsidRPr="00C104C9">
        <w:rPr>
          <w:szCs w:val="22"/>
        </w:rPr>
        <w:t xml:space="preserve"> настоящим Договором, Стороны руководствуются действующим законодательством РФ. </w:t>
      </w:r>
    </w:p>
    <w:p w:rsidR="00102D20" w:rsidRPr="00301E46" w:rsidRDefault="00102D20" w:rsidP="00BD4998">
      <w:pPr>
        <w:widowControl w:val="0"/>
        <w:ind w:firstLine="505"/>
        <w:jc w:val="both"/>
        <w:rPr>
          <w:snapToGrid w:val="0"/>
          <w:szCs w:val="22"/>
        </w:rPr>
      </w:pPr>
    </w:p>
    <w:tbl>
      <w:tblPr>
        <w:tblW w:w="0" w:type="auto"/>
        <w:tblBorders>
          <w:top w:val="single" w:sz="4" w:space="0" w:color="auto"/>
          <w:bottom w:val="single" w:sz="4" w:space="0" w:color="auto"/>
        </w:tblBorders>
        <w:tblLook w:val="01E0"/>
      </w:tblPr>
      <w:tblGrid>
        <w:gridCol w:w="9855"/>
      </w:tblGrid>
      <w:tr w:rsidR="00102D20" w:rsidRPr="00E233F6">
        <w:trPr>
          <w:trHeight w:val="265"/>
        </w:trPr>
        <w:tc>
          <w:tcPr>
            <w:tcW w:w="11609" w:type="dxa"/>
            <w:tcBorders>
              <w:top w:val="single" w:sz="4" w:space="0" w:color="auto"/>
              <w:bottom w:val="single" w:sz="4" w:space="0" w:color="auto"/>
            </w:tcBorders>
            <w:vAlign w:val="center"/>
          </w:tcPr>
          <w:p w:rsidR="00102D20" w:rsidRPr="00301E46" w:rsidRDefault="00102D20" w:rsidP="00FF4B5E">
            <w:pPr>
              <w:pStyle w:val="28"/>
              <w:ind w:firstLine="0"/>
              <w:jc w:val="left"/>
              <w:rPr>
                <w:rFonts w:ascii="Garamond" w:hAnsi="Garamond" w:cs="Garamond"/>
                <w:b/>
                <w:bCs/>
                <w:caps/>
                <w:szCs w:val="22"/>
              </w:rPr>
            </w:pPr>
            <w:r>
              <w:rPr>
                <w:rFonts w:ascii="Garamond" w:hAnsi="Garamond" w:cs="Garamond"/>
                <w:b/>
                <w:bCs/>
                <w:caps/>
                <w:szCs w:val="22"/>
              </w:rPr>
              <w:t>9</w:t>
            </w:r>
            <w:r w:rsidRPr="00C104C9">
              <w:rPr>
                <w:rFonts w:ascii="Garamond" w:hAnsi="Garamond" w:cs="Garamond"/>
                <w:b/>
                <w:bCs/>
                <w:caps/>
                <w:szCs w:val="22"/>
              </w:rPr>
              <w:t>. реквизиты и подписи сторон</w:t>
            </w:r>
          </w:p>
        </w:tc>
      </w:tr>
    </w:tbl>
    <w:p w:rsidR="00102D20" w:rsidRPr="00301E46" w:rsidRDefault="00102D20" w:rsidP="00BD4998">
      <w:pPr>
        <w:pStyle w:val="3a"/>
        <w:widowControl w:val="0"/>
        <w:ind w:firstLine="505"/>
        <w:rPr>
          <w:szCs w:val="22"/>
        </w:rPr>
      </w:pPr>
    </w:p>
    <w:p w:rsidR="00102D20" w:rsidRPr="00301E46" w:rsidRDefault="00102D20" w:rsidP="007818F3">
      <w:pPr>
        <w:pStyle w:val="afd"/>
        <w:widowControl w:val="0"/>
        <w:spacing w:after="0" w:line="240" w:lineRule="auto"/>
        <w:ind w:left="0" w:firstLine="567"/>
        <w:rPr>
          <w:szCs w:val="22"/>
        </w:rPr>
      </w:pPr>
      <w:r>
        <w:rPr>
          <w:szCs w:val="22"/>
        </w:rPr>
        <w:t>9</w:t>
      </w:r>
      <w:r w:rsidRPr="00C104C9">
        <w:rPr>
          <w:szCs w:val="22"/>
        </w:rPr>
        <w:t xml:space="preserve">.1. Банк: </w:t>
      </w:r>
      <w:r w:rsidR="002E3F64">
        <w:rPr>
          <w:szCs w:val="22"/>
        </w:rPr>
        <w:t xml:space="preserve">ОБЩЕСТВО С ОГРАНИЧЕННОЙ ОТВЕТСТВЕННОСТЬЮ </w:t>
      </w:r>
      <w:r w:rsidR="002E3F64">
        <w:t>«АЛТЫНБАНК»</w:t>
      </w:r>
    </w:p>
    <w:p w:rsidR="00102D20" w:rsidRPr="00301E46" w:rsidRDefault="002E3F64" w:rsidP="000B2D07">
      <w:pPr>
        <w:pStyle w:val="afd"/>
        <w:widowControl w:val="0"/>
        <w:spacing w:after="0" w:line="240" w:lineRule="auto"/>
        <w:ind w:left="0" w:firstLine="0"/>
        <w:rPr>
          <w:szCs w:val="22"/>
        </w:rPr>
      </w:pPr>
      <w:r>
        <w:rPr>
          <w:szCs w:val="22"/>
        </w:rPr>
        <w:t>Лицензия №2070 от 20.01.201</w:t>
      </w:r>
      <w:r w:rsidR="00102D20" w:rsidRPr="00C104C9">
        <w:rPr>
          <w:szCs w:val="22"/>
        </w:rPr>
        <w:t>5 г.</w:t>
      </w:r>
    </w:p>
    <w:p w:rsidR="002E3F64" w:rsidRDefault="00102D20">
      <w:pPr>
        <w:pStyle w:val="afd"/>
        <w:widowControl w:val="0"/>
        <w:spacing w:after="0" w:line="240" w:lineRule="auto"/>
        <w:ind w:left="0" w:firstLine="0"/>
        <w:rPr>
          <w:szCs w:val="22"/>
        </w:rPr>
      </w:pPr>
      <w:r w:rsidRPr="00C104C9">
        <w:rPr>
          <w:szCs w:val="22"/>
        </w:rPr>
        <w:t>Место нахождения: Рес</w:t>
      </w:r>
      <w:r w:rsidR="002E3F64">
        <w:rPr>
          <w:szCs w:val="22"/>
        </w:rPr>
        <w:t xml:space="preserve">публика Татарстан, </w:t>
      </w:r>
      <w:proofErr w:type="gramStart"/>
      <w:r w:rsidR="002E3F64">
        <w:rPr>
          <w:szCs w:val="22"/>
        </w:rPr>
        <w:t>г</w:t>
      </w:r>
      <w:proofErr w:type="gramEnd"/>
      <w:r w:rsidR="002E3F64">
        <w:rPr>
          <w:szCs w:val="22"/>
        </w:rPr>
        <w:t>. Казань, ул</w:t>
      </w:r>
      <w:r w:rsidRPr="00C104C9">
        <w:rPr>
          <w:szCs w:val="22"/>
        </w:rPr>
        <w:t xml:space="preserve">. </w:t>
      </w:r>
      <w:proofErr w:type="spellStart"/>
      <w:r>
        <w:rPr>
          <w:szCs w:val="22"/>
        </w:rPr>
        <w:t>Ф.</w:t>
      </w:r>
      <w:r w:rsidRPr="00C104C9">
        <w:rPr>
          <w:szCs w:val="22"/>
        </w:rPr>
        <w:t>Амирхана</w:t>
      </w:r>
      <w:proofErr w:type="spellEnd"/>
      <w:r w:rsidRPr="00C104C9">
        <w:rPr>
          <w:szCs w:val="22"/>
        </w:rPr>
        <w:t xml:space="preserve">, д. 15. </w:t>
      </w:r>
    </w:p>
    <w:p w:rsidR="00102D20" w:rsidRDefault="00102D20">
      <w:pPr>
        <w:pStyle w:val="afd"/>
        <w:widowControl w:val="0"/>
        <w:spacing w:after="0" w:line="240" w:lineRule="auto"/>
        <w:ind w:left="0" w:firstLine="0"/>
        <w:rPr>
          <w:szCs w:val="22"/>
        </w:rPr>
      </w:pPr>
      <w:r w:rsidRPr="00C104C9">
        <w:rPr>
          <w:szCs w:val="22"/>
        </w:rPr>
        <w:t xml:space="preserve">Почтовый адрес: 420126, Республики Татарстан, </w:t>
      </w:r>
      <w:proofErr w:type="gramStart"/>
      <w:r w:rsidRPr="00C104C9">
        <w:rPr>
          <w:szCs w:val="22"/>
        </w:rPr>
        <w:t>г</w:t>
      </w:r>
      <w:proofErr w:type="gramEnd"/>
      <w:r w:rsidRPr="00C104C9">
        <w:rPr>
          <w:szCs w:val="22"/>
        </w:rPr>
        <w:t>. Казань, а/я 230.</w:t>
      </w:r>
    </w:p>
    <w:p w:rsidR="00102D20" w:rsidRPr="00E60116" w:rsidRDefault="00102D20" w:rsidP="00A806BF">
      <w:pPr>
        <w:pStyle w:val="afd"/>
        <w:spacing w:after="0"/>
        <w:ind w:left="0" w:firstLine="0"/>
        <w:rPr>
          <w:b/>
          <w:i/>
          <w:sz w:val="23"/>
          <w:szCs w:val="23"/>
        </w:rPr>
      </w:pPr>
      <w:r w:rsidRPr="00C104C9">
        <w:rPr>
          <w:szCs w:val="22"/>
        </w:rPr>
        <w:t xml:space="preserve">Телефон/Факс: 520-51-00/520-53-77. </w:t>
      </w:r>
      <w:r w:rsidRPr="00E60116">
        <w:rPr>
          <w:b/>
          <w:i/>
          <w:sz w:val="23"/>
          <w:szCs w:val="23"/>
          <w:lang w:val="en-US"/>
        </w:rPr>
        <w:t>web</w:t>
      </w:r>
      <w:r w:rsidRPr="00E60116">
        <w:rPr>
          <w:b/>
          <w:i/>
          <w:sz w:val="23"/>
          <w:szCs w:val="23"/>
        </w:rPr>
        <w:t xml:space="preserve">-сайт </w:t>
      </w:r>
      <w:hyperlink r:id="rId7" w:history="1">
        <w:r w:rsidRPr="00E60116">
          <w:rPr>
            <w:rStyle w:val="afff9"/>
            <w:b/>
            <w:i/>
            <w:sz w:val="23"/>
            <w:szCs w:val="23"/>
          </w:rPr>
          <w:t>www.altynbank.com</w:t>
        </w:r>
      </w:hyperlink>
      <w:r>
        <w:rPr>
          <w:b/>
          <w:i/>
          <w:sz w:val="23"/>
          <w:szCs w:val="23"/>
        </w:rPr>
        <w:t>.</w:t>
      </w:r>
    </w:p>
    <w:p w:rsidR="00102D20" w:rsidRPr="007B7876" w:rsidRDefault="00102D20" w:rsidP="002E3F64">
      <w:pPr>
        <w:pStyle w:val="afd"/>
        <w:widowControl w:val="0"/>
        <w:spacing w:after="0" w:line="240" w:lineRule="auto"/>
        <w:ind w:left="0" w:firstLine="0"/>
        <w:rPr>
          <w:szCs w:val="22"/>
        </w:rPr>
      </w:pPr>
      <w:r w:rsidRPr="00C104C9">
        <w:rPr>
          <w:szCs w:val="22"/>
        </w:rPr>
        <w:t>Корреспондентский счет №</w:t>
      </w:r>
      <w:r w:rsidRPr="007B7876">
        <w:rPr>
          <w:szCs w:val="22"/>
        </w:rPr>
        <w:t xml:space="preserve">30101810200000000919 в </w:t>
      </w:r>
      <w:r w:rsidR="007B7876" w:rsidRPr="007B7876">
        <w:rPr>
          <w:szCs w:val="22"/>
        </w:rPr>
        <w:t>Отделении</w:t>
      </w:r>
      <w:r w:rsidR="002E3F64">
        <w:rPr>
          <w:szCs w:val="22"/>
        </w:rPr>
        <w:t xml:space="preserve"> </w:t>
      </w:r>
      <w:r w:rsidR="007B7876" w:rsidRPr="007B7876">
        <w:rPr>
          <w:szCs w:val="22"/>
        </w:rPr>
        <w:t>-</w:t>
      </w:r>
      <w:r w:rsidR="002E3F64">
        <w:rPr>
          <w:szCs w:val="22"/>
        </w:rPr>
        <w:t xml:space="preserve"> Национальный</w:t>
      </w:r>
      <w:r w:rsidR="007B7876" w:rsidRPr="007B7876">
        <w:rPr>
          <w:szCs w:val="22"/>
        </w:rPr>
        <w:t xml:space="preserve"> банк по Республике Татарстан Волго-Вятского главного управления Центрального Банка Российской Федерации</w:t>
      </w:r>
      <w:r w:rsidRPr="007B7876">
        <w:rPr>
          <w:szCs w:val="22"/>
        </w:rPr>
        <w:t>,</w:t>
      </w:r>
    </w:p>
    <w:p w:rsidR="00102D20" w:rsidRDefault="00102D20" w:rsidP="00BD4998">
      <w:pPr>
        <w:pStyle w:val="afd"/>
        <w:widowControl w:val="0"/>
        <w:spacing w:after="0" w:line="240" w:lineRule="auto"/>
        <w:ind w:hanging="360"/>
        <w:rPr>
          <w:szCs w:val="22"/>
        </w:rPr>
      </w:pPr>
      <w:r w:rsidRPr="00C104C9">
        <w:rPr>
          <w:szCs w:val="22"/>
        </w:rPr>
        <w:t>БИК 049205919, ИНН/КПП 1644004648/165</w:t>
      </w:r>
      <w:r w:rsidR="007B7876">
        <w:rPr>
          <w:szCs w:val="22"/>
        </w:rPr>
        <w:t>7</w:t>
      </w:r>
      <w:r w:rsidRPr="00C104C9">
        <w:rPr>
          <w:szCs w:val="22"/>
        </w:rPr>
        <w:t>01001, ОГРН 1021600000267.</w:t>
      </w:r>
    </w:p>
    <w:p w:rsidR="00131387" w:rsidRPr="00301E46" w:rsidRDefault="00131387" w:rsidP="00BD4998">
      <w:pPr>
        <w:pStyle w:val="afd"/>
        <w:widowControl w:val="0"/>
        <w:spacing w:after="0" w:line="240" w:lineRule="auto"/>
        <w:ind w:hanging="360"/>
        <w:rPr>
          <w:szCs w:val="22"/>
        </w:rPr>
      </w:pPr>
    </w:p>
    <w:tbl>
      <w:tblPr>
        <w:tblW w:w="0" w:type="auto"/>
        <w:tblInd w:w="108" w:type="dxa"/>
        <w:tblLayout w:type="fixed"/>
        <w:tblLook w:val="01E0"/>
      </w:tblPr>
      <w:tblGrid>
        <w:gridCol w:w="4545"/>
        <w:gridCol w:w="1818"/>
      </w:tblGrid>
      <w:tr w:rsidR="00102D20" w:rsidRPr="00E233F6" w:rsidTr="00131387">
        <w:trPr>
          <w:trHeight w:val="706"/>
        </w:trPr>
        <w:tc>
          <w:tcPr>
            <w:tcW w:w="4545" w:type="dxa"/>
          </w:tcPr>
          <w:p w:rsidR="00102D20" w:rsidRPr="00301E46" w:rsidRDefault="00102D20" w:rsidP="00BD4998">
            <w:pPr>
              <w:pStyle w:val="a1"/>
              <w:widowControl w:val="0"/>
              <w:spacing w:after="0" w:line="240" w:lineRule="auto"/>
              <w:ind w:firstLine="0"/>
              <w:rPr>
                <w:szCs w:val="22"/>
              </w:rPr>
            </w:pPr>
            <w:r w:rsidRPr="00C104C9">
              <w:rPr>
                <w:szCs w:val="22"/>
              </w:rPr>
              <w:t>-----------------------------------------</w:t>
            </w:r>
          </w:p>
          <w:p w:rsidR="00102D20" w:rsidRPr="00301E46" w:rsidRDefault="00131387" w:rsidP="006C0AB1">
            <w:pPr>
              <w:pStyle w:val="a1"/>
              <w:keepNext/>
              <w:keepLines/>
              <w:widowControl w:val="0"/>
              <w:spacing w:before="240" w:after="0" w:line="240" w:lineRule="auto"/>
              <w:ind w:firstLine="0"/>
              <w:outlineLvl w:val="2"/>
              <w:rPr>
                <w:szCs w:val="22"/>
              </w:rPr>
            </w:pPr>
            <w:r>
              <w:rPr>
                <w:szCs w:val="22"/>
              </w:rPr>
              <w:t xml:space="preserve">       </w:t>
            </w:r>
          </w:p>
        </w:tc>
        <w:tc>
          <w:tcPr>
            <w:tcW w:w="1818" w:type="dxa"/>
            <w:vAlign w:val="center"/>
          </w:tcPr>
          <w:p w:rsidR="00102D20" w:rsidRPr="00301E46" w:rsidRDefault="00102D20" w:rsidP="00BD4998">
            <w:pPr>
              <w:pStyle w:val="a1"/>
              <w:widowControl w:val="0"/>
              <w:spacing w:after="0" w:line="240" w:lineRule="auto"/>
              <w:ind w:firstLine="0"/>
              <w:jc w:val="center"/>
              <w:rPr>
                <w:szCs w:val="22"/>
              </w:rPr>
            </w:pPr>
            <w:r w:rsidRPr="00C104C9">
              <w:rPr>
                <w:szCs w:val="22"/>
              </w:rPr>
              <w:t>М.П.</w:t>
            </w:r>
          </w:p>
        </w:tc>
      </w:tr>
    </w:tbl>
    <w:p w:rsidR="00102D20" w:rsidRPr="00301E46" w:rsidRDefault="00102D20" w:rsidP="00BD4998">
      <w:pPr>
        <w:pStyle w:val="afd"/>
        <w:widowControl w:val="0"/>
        <w:tabs>
          <w:tab w:val="left" w:pos="909"/>
        </w:tabs>
        <w:spacing w:after="0" w:line="240" w:lineRule="auto"/>
        <w:ind w:left="567" w:firstLine="0"/>
        <w:rPr>
          <w:szCs w:val="22"/>
        </w:rPr>
      </w:pPr>
    </w:p>
    <w:tbl>
      <w:tblPr>
        <w:tblW w:w="10302" w:type="dxa"/>
        <w:tblInd w:w="108" w:type="dxa"/>
        <w:tblLook w:val="01E0"/>
      </w:tblPr>
      <w:tblGrid>
        <w:gridCol w:w="1616"/>
        <w:gridCol w:w="8686"/>
      </w:tblGrid>
      <w:tr w:rsidR="00102D20" w:rsidRPr="00E233F6">
        <w:trPr>
          <w:trHeight w:val="114"/>
        </w:trPr>
        <w:tc>
          <w:tcPr>
            <w:tcW w:w="1616" w:type="dxa"/>
            <w:vAlign w:val="bottom"/>
          </w:tcPr>
          <w:p w:rsidR="00102D20" w:rsidRPr="00301E46" w:rsidRDefault="00102D20" w:rsidP="00F27B43">
            <w:pPr>
              <w:pStyle w:val="afd"/>
              <w:widowControl w:val="0"/>
              <w:tabs>
                <w:tab w:val="left" w:pos="606"/>
                <w:tab w:val="left" w:pos="909"/>
              </w:tabs>
              <w:spacing w:after="0" w:line="240" w:lineRule="auto"/>
              <w:ind w:left="0" w:firstLine="296"/>
              <w:jc w:val="left"/>
              <w:rPr>
                <w:szCs w:val="22"/>
              </w:rPr>
            </w:pPr>
            <w:r>
              <w:rPr>
                <w:szCs w:val="22"/>
              </w:rPr>
              <w:t>9</w:t>
            </w:r>
            <w:r w:rsidRPr="00C104C9">
              <w:rPr>
                <w:szCs w:val="22"/>
              </w:rPr>
              <w:t>.2.</w:t>
            </w:r>
            <w:r>
              <w:rPr>
                <w:szCs w:val="22"/>
              </w:rPr>
              <w:t>К</w:t>
            </w:r>
            <w:r w:rsidRPr="00C104C9">
              <w:rPr>
                <w:szCs w:val="22"/>
              </w:rPr>
              <w:t>лиент</w:t>
            </w:r>
          </w:p>
        </w:tc>
        <w:tc>
          <w:tcPr>
            <w:tcW w:w="8686" w:type="dxa"/>
            <w:tcBorders>
              <w:bottom w:val="single" w:sz="4" w:space="0" w:color="auto"/>
            </w:tcBorders>
            <w:vAlign w:val="bottom"/>
          </w:tcPr>
          <w:p w:rsidR="00102D20" w:rsidRPr="00301E46" w:rsidRDefault="00102D20" w:rsidP="002E3F64">
            <w:pPr>
              <w:pStyle w:val="afd"/>
              <w:widowControl w:val="0"/>
              <w:tabs>
                <w:tab w:val="left" w:pos="909"/>
              </w:tabs>
              <w:spacing w:after="0" w:line="240" w:lineRule="auto"/>
              <w:ind w:left="0" w:firstLine="0"/>
              <w:jc w:val="left"/>
              <w:rPr>
                <w:b/>
                <w:szCs w:val="22"/>
              </w:rPr>
            </w:pPr>
          </w:p>
        </w:tc>
      </w:tr>
    </w:tbl>
    <w:p w:rsidR="00102D20" w:rsidRPr="00301E46" w:rsidRDefault="00102D20" w:rsidP="00BD4998">
      <w:pPr>
        <w:pStyle w:val="afd"/>
        <w:widowControl w:val="0"/>
        <w:tabs>
          <w:tab w:val="left" w:pos="909"/>
        </w:tabs>
        <w:spacing w:after="0" w:line="240" w:lineRule="auto"/>
        <w:ind w:left="567" w:firstLine="0"/>
        <w:rPr>
          <w:szCs w:val="22"/>
        </w:rPr>
      </w:pPr>
    </w:p>
    <w:tbl>
      <w:tblPr>
        <w:tblW w:w="10632" w:type="dxa"/>
        <w:tblLook w:val="04A0"/>
      </w:tblPr>
      <w:tblGrid>
        <w:gridCol w:w="108"/>
        <w:gridCol w:w="1218"/>
        <w:gridCol w:w="721"/>
        <w:gridCol w:w="693"/>
        <w:gridCol w:w="429"/>
        <w:gridCol w:w="1383"/>
        <w:gridCol w:w="240"/>
        <w:gridCol w:w="871"/>
        <w:gridCol w:w="179"/>
        <w:gridCol w:w="2016"/>
        <w:gridCol w:w="657"/>
        <w:gridCol w:w="1895"/>
        <w:gridCol w:w="222"/>
      </w:tblGrid>
      <w:tr w:rsidR="00034E26" w:rsidRPr="00E233F6" w:rsidTr="00131387">
        <w:trPr>
          <w:gridAfter w:val="3"/>
          <w:wAfter w:w="2774" w:type="dxa"/>
          <w:trHeight w:val="80"/>
        </w:trPr>
        <w:tc>
          <w:tcPr>
            <w:tcW w:w="1326" w:type="dxa"/>
            <w:gridSpan w:val="2"/>
          </w:tcPr>
          <w:p w:rsidR="00034E26" w:rsidRPr="00CF159F" w:rsidRDefault="00034E26" w:rsidP="00034E26">
            <w:pPr>
              <w:pStyle w:val="afd"/>
              <w:widowControl w:val="0"/>
              <w:spacing w:after="0" w:line="240" w:lineRule="auto"/>
              <w:ind w:left="0" w:firstLine="0"/>
              <w:jc w:val="left"/>
              <w:rPr>
                <w:szCs w:val="22"/>
              </w:rPr>
            </w:pPr>
            <w:r w:rsidRPr="00CF159F">
              <w:rPr>
                <w:szCs w:val="22"/>
              </w:rPr>
              <w:t>ИНН/КПП</w:t>
            </w:r>
          </w:p>
        </w:tc>
        <w:tc>
          <w:tcPr>
            <w:tcW w:w="1414" w:type="dxa"/>
            <w:gridSpan w:val="2"/>
          </w:tcPr>
          <w:p w:rsidR="00034E26" w:rsidRPr="00A0692D" w:rsidRDefault="00034E26" w:rsidP="00034E26">
            <w:pPr>
              <w:pStyle w:val="afd"/>
              <w:widowControl w:val="0"/>
              <w:spacing w:after="0" w:line="240" w:lineRule="auto"/>
              <w:ind w:left="0" w:firstLine="0"/>
              <w:jc w:val="left"/>
              <w:rPr>
                <w:color w:val="FF0000"/>
                <w:szCs w:val="22"/>
              </w:rPr>
            </w:pPr>
          </w:p>
        </w:tc>
        <w:tc>
          <w:tcPr>
            <w:tcW w:w="429" w:type="dxa"/>
          </w:tcPr>
          <w:p w:rsidR="00034E26" w:rsidRPr="004A468B" w:rsidRDefault="00034E26" w:rsidP="00034E26">
            <w:pPr>
              <w:pStyle w:val="afd"/>
              <w:widowControl w:val="0"/>
              <w:spacing w:after="0" w:line="240" w:lineRule="auto"/>
              <w:ind w:left="0" w:firstLine="0"/>
              <w:jc w:val="left"/>
              <w:rPr>
                <w:szCs w:val="22"/>
              </w:rPr>
            </w:pPr>
            <w:r w:rsidRPr="004A468B">
              <w:rPr>
                <w:szCs w:val="22"/>
              </w:rPr>
              <w:t>/</w:t>
            </w:r>
          </w:p>
        </w:tc>
        <w:tc>
          <w:tcPr>
            <w:tcW w:w="1623" w:type="dxa"/>
            <w:gridSpan w:val="2"/>
          </w:tcPr>
          <w:p w:rsidR="00034E26" w:rsidRPr="00C25D47" w:rsidRDefault="00034E26" w:rsidP="00034E26">
            <w:pPr>
              <w:pStyle w:val="afd"/>
              <w:widowControl w:val="0"/>
              <w:spacing w:after="0" w:line="240" w:lineRule="auto"/>
              <w:ind w:left="0" w:firstLine="0"/>
              <w:jc w:val="left"/>
              <w:rPr>
                <w:szCs w:val="22"/>
              </w:rPr>
            </w:pPr>
          </w:p>
        </w:tc>
        <w:tc>
          <w:tcPr>
            <w:tcW w:w="1050" w:type="dxa"/>
            <w:gridSpan w:val="2"/>
          </w:tcPr>
          <w:p w:rsidR="00034E26" w:rsidRPr="00C25D47" w:rsidRDefault="00034E26" w:rsidP="00034E26">
            <w:pPr>
              <w:pStyle w:val="afd"/>
              <w:widowControl w:val="0"/>
              <w:spacing w:after="0" w:line="240" w:lineRule="auto"/>
              <w:ind w:left="0" w:firstLine="0"/>
              <w:jc w:val="left"/>
              <w:rPr>
                <w:szCs w:val="22"/>
              </w:rPr>
            </w:pPr>
            <w:r w:rsidRPr="00C25D47">
              <w:rPr>
                <w:szCs w:val="22"/>
              </w:rPr>
              <w:t>ОГРН</w:t>
            </w:r>
          </w:p>
        </w:tc>
        <w:tc>
          <w:tcPr>
            <w:tcW w:w="2016" w:type="dxa"/>
          </w:tcPr>
          <w:p w:rsidR="00034E26" w:rsidRPr="00C25D47" w:rsidRDefault="00034E26" w:rsidP="00034E26">
            <w:pPr>
              <w:pStyle w:val="afd"/>
              <w:widowControl w:val="0"/>
              <w:spacing w:after="0" w:line="240" w:lineRule="auto"/>
              <w:ind w:left="0" w:firstLine="0"/>
              <w:jc w:val="left"/>
              <w:rPr>
                <w:szCs w:val="22"/>
              </w:rPr>
            </w:pPr>
          </w:p>
        </w:tc>
      </w:tr>
      <w:tr w:rsidR="00034E26" w:rsidRPr="00E233F6" w:rsidTr="00131387">
        <w:trPr>
          <w:trHeight w:val="50"/>
        </w:trPr>
        <w:tc>
          <w:tcPr>
            <w:tcW w:w="2047" w:type="dxa"/>
            <w:gridSpan w:val="3"/>
          </w:tcPr>
          <w:p w:rsidR="00034E26" w:rsidRPr="00301E46" w:rsidRDefault="00034E26" w:rsidP="00034E26">
            <w:pPr>
              <w:pStyle w:val="afd"/>
              <w:widowControl w:val="0"/>
              <w:spacing w:after="0" w:line="240" w:lineRule="auto"/>
              <w:ind w:left="0" w:firstLine="0"/>
              <w:jc w:val="left"/>
              <w:rPr>
                <w:szCs w:val="22"/>
              </w:rPr>
            </w:pPr>
            <w:r w:rsidRPr="00C104C9">
              <w:rPr>
                <w:szCs w:val="22"/>
              </w:rPr>
              <w:t xml:space="preserve">Юридический </w:t>
            </w:r>
            <w:r>
              <w:rPr>
                <w:szCs w:val="22"/>
              </w:rPr>
              <w:t xml:space="preserve">      </w:t>
            </w:r>
            <w:r w:rsidRPr="00C104C9">
              <w:rPr>
                <w:szCs w:val="22"/>
              </w:rPr>
              <w:t>адрес:</w:t>
            </w:r>
            <w:r>
              <w:rPr>
                <w:szCs w:val="22"/>
              </w:rPr>
              <w:t xml:space="preserve"> </w:t>
            </w:r>
          </w:p>
        </w:tc>
        <w:tc>
          <w:tcPr>
            <w:tcW w:w="8585" w:type="dxa"/>
            <w:gridSpan w:val="10"/>
          </w:tcPr>
          <w:p w:rsidR="00034E26" w:rsidRPr="00C25D47" w:rsidRDefault="00034E26" w:rsidP="006C0AB1">
            <w:pPr>
              <w:rPr>
                <w:szCs w:val="22"/>
              </w:rPr>
            </w:pPr>
          </w:p>
        </w:tc>
      </w:tr>
      <w:tr w:rsidR="00034E26" w:rsidRPr="00E233F6" w:rsidTr="00131387">
        <w:trPr>
          <w:trHeight w:val="50"/>
        </w:trPr>
        <w:tc>
          <w:tcPr>
            <w:tcW w:w="2047" w:type="dxa"/>
            <w:gridSpan w:val="3"/>
          </w:tcPr>
          <w:p w:rsidR="00034E26" w:rsidRDefault="00034E26" w:rsidP="00034E26">
            <w:pPr>
              <w:pStyle w:val="afd"/>
              <w:widowControl w:val="0"/>
              <w:spacing w:after="0" w:line="240" w:lineRule="auto"/>
              <w:ind w:left="0" w:firstLine="0"/>
              <w:jc w:val="left"/>
              <w:rPr>
                <w:szCs w:val="22"/>
              </w:rPr>
            </w:pPr>
            <w:r w:rsidRPr="00C104C9">
              <w:rPr>
                <w:szCs w:val="22"/>
              </w:rPr>
              <w:t xml:space="preserve">Фактический адрес </w:t>
            </w:r>
          </w:p>
          <w:p w:rsidR="00034E26" w:rsidRPr="00301E46" w:rsidRDefault="00034E26" w:rsidP="00034E26">
            <w:pPr>
              <w:pStyle w:val="afd"/>
              <w:widowControl w:val="0"/>
              <w:spacing w:after="0" w:line="240" w:lineRule="auto"/>
              <w:ind w:left="0" w:firstLine="0"/>
              <w:jc w:val="left"/>
              <w:rPr>
                <w:szCs w:val="22"/>
              </w:rPr>
            </w:pPr>
            <w:r w:rsidRPr="00C104C9">
              <w:rPr>
                <w:szCs w:val="22"/>
              </w:rPr>
              <w:t>место нахождения:</w:t>
            </w:r>
          </w:p>
        </w:tc>
        <w:tc>
          <w:tcPr>
            <w:tcW w:w="8585" w:type="dxa"/>
            <w:gridSpan w:val="10"/>
          </w:tcPr>
          <w:p w:rsidR="00034E26" w:rsidRPr="00C25D47" w:rsidRDefault="00034E26" w:rsidP="006C0AB1">
            <w:pPr>
              <w:rPr>
                <w:szCs w:val="22"/>
              </w:rPr>
            </w:pPr>
          </w:p>
        </w:tc>
      </w:tr>
      <w:tr w:rsidR="00034E26" w:rsidRPr="00E233F6" w:rsidTr="00131387">
        <w:trPr>
          <w:trHeight w:val="50"/>
        </w:trPr>
        <w:tc>
          <w:tcPr>
            <w:tcW w:w="2047" w:type="dxa"/>
            <w:gridSpan w:val="3"/>
          </w:tcPr>
          <w:p w:rsidR="00034E26" w:rsidRPr="00301E46" w:rsidRDefault="00034E26" w:rsidP="00034E26">
            <w:pPr>
              <w:pStyle w:val="afd"/>
              <w:widowControl w:val="0"/>
              <w:spacing w:after="0" w:line="240" w:lineRule="auto"/>
              <w:ind w:left="0" w:firstLine="0"/>
              <w:jc w:val="left"/>
              <w:rPr>
                <w:szCs w:val="22"/>
              </w:rPr>
            </w:pPr>
            <w:r w:rsidRPr="00C104C9">
              <w:rPr>
                <w:szCs w:val="22"/>
              </w:rPr>
              <w:t>Почтовый адрес:</w:t>
            </w:r>
          </w:p>
        </w:tc>
        <w:tc>
          <w:tcPr>
            <w:tcW w:w="8585" w:type="dxa"/>
            <w:gridSpan w:val="10"/>
          </w:tcPr>
          <w:p w:rsidR="00034E26" w:rsidRPr="00C25D47" w:rsidRDefault="00034E26" w:rsidP="006C0AB1">
            <w:pPr>
              <w:rPr>
                <w:szCs w:val="22"/>
              </w:rPr>
            </w:pPr>
          </w:p>
        </w:tc>
      </w:tr>
      <w:tr w:rsidR="00034E26" w:rsidRPr="00E233F6" w:rsidTr="00131387">
        <w:trPr>
          <w:trHeight w:val="50"/>
        </w:trPr>
        <w:tc>
          <w:tcPr>
            <w:tcW w:w="2047" w:type="dxa"/>
            <w:gridSpan w:val="3"/>
          </w:tcPr>
          <w:p w:rsidR="00034E26" w:rsidRPr="00301E46" w:rsidRDefault="00034E26" w:rsidP="00034E26">
            <w:pPr>
              <w:pStyle w:val="afd"/>
              <w:widowControl w:val="0"/>
              <w:spacing w:after="0" w:line="240" w:lineRule="auto"/>
              <w:ind w:left="0" w:firstLine="0"/>
              <w:jc w:val="left"/>
              <w:rPr>
                <w:szCs w:val="22"/>
              </w:rPr>
            </w:pPr>
            <w:r w:rsidRPr="00C104C9">
              <w:rPr>
                <w:szCs w:val="22"/>
              </w:rPr>
              <w:t>Телефон/Факс:</w:t>
            </w:r>
          </w:p>
        </w:tc>
        <w:tc>
          <w:tcPr>
            <w:tcW w:w="8585" w:type="dxa"/>
            <w:gridSpan w:val="10"/>
          </w:tcPr>
          <w:p w:rsidR="00034E26" w:rsidRPr="00C25D47" w:rsidRDefault="00034E26" w:rsidP="00034E26">
            <w:pPr>
              <w:pStyle w:val="afd"/>
              <w:widowControl w:val="0"/>
              <w:spacing w:after="0" w:line="240" w:lineRule="auto"/>
              <w:ind w:left="0" w:firstLine="0"/>
              <w:jc w:val="left"/>
              <w:rPr>
                <w:szCs w:val="22"/>
              </w:rPr>
            </w:pPr>
          </w:p>
        </w:tc>
      </w:tr>
      <w:tr w:rsidR="00131387" w:rsidRPr="00E233F6" w:rsidTr="00131387">
        <w:trPr>
          <w:trHeight w:val="50"/>
        </w:trPr>
        <w:tc>
          <w:tcPr>
            <w:tcW w:w="2047" w:type="dxa"/>
            <w:gridSpan w:val="3"/>
          </w:tcPr>
          <w:p w:rsidR="00131387" w:rsidRPr="00301E46" w:rsidRDefault="00131387" w:rsidP="00F350A3">
            <w:pPr>
              <w:pStyle w:val="afd"/>
              <w:widowControl w:val="0"/>
              <w:spacing w:after="0" w:line="240" w:lineRule="auto"/>
              <w:ind w:left="0" w:firstLine="0"/>
              <w:jc w:val="left"/>
              <w:rPr>
                <w:szCs w:val="22"/>
              </w:rPr>
            </w:pPr>
            <w:r w:rsidRPr="00C104C9">
              <w:rPr>
                <w:szCs w:val="22"/>
              </w:rPr>
              <w:t>Расчетный счет №</w:t>
            </w:r>
          </w:p>
        </w:tc>
        <w:tc>
          <w:tcPr>
            <w:tcW w:w="6468" w:type="dxa"/>
            <w:gridSpan w:val="8"/>
          </w:tcPr>
          <w:p w:rsidR="00131387" w:rsidRPr="00301E46" w:rsidRDefault="00131387" w:rsidP="00F350A3">
            <w:pPr>
              <w:pStyle w:val="afd"/>
              <w:widowControl w:val="0"/>
              <w:spacing w:after="0" w:line="240" w:lineRule="auto"/>
              <w:ind w:left="0" w:firstLine="0"/>
              <w:jc w:val="left"/>
              <w:rPr>
                <w:szCs w:val="22"/>
              </w:rPr>
            </w:pPr>
            <w:r>
              <w:rPr>
                <w:szCs w:val="22"/>
              </w:rPr>
              <w:t>_____________________________________________________</w:t>
            </w:r>
          </w:p>
        </w:tc>
        <w:tc>
          <w:tcPr>
            <w:tcW w:w="2117" w:type="dxa"/>
            <w:gridSpan w:val="2"/>
          </w:tcPr>
          <w:p w:rsidR="00131387" w:rsidRPr="00301E46" w:rsidRDefault="00131387" w:rsidP="00F350A3">
            <w:pPr>
              <w:pStyle w:val="afd"/>
              <w:widowControl w:val="0"/>
              <w:spacing w:after="0" w:line="240" w:lineRule="auto"/>
              <w:ind w:left="0" w:firstLine="0"/>
              <w:jc w:val="left"/>
              <w:rPr>
                <w:szCs w:val="22"/>
              </w:rPr>
            </w:pPr>
          </w:p>
        </w:tc>
      </w:tr>
      <w:tr w:rsidR="00131387" w:rsidRPr="00E233F6" w:rsidTr="00131387">
        <w:trPr>
          <w:trHeight w:val="50"/>
        </w:trPr>
        <w:tc>
          <w:tcPr>
            <w:tcW w:w="10632" w:type="dxa"/>
            <w:gridSpan w:val="13"/>
          </w:tcPr>
          <w:p w:rsidR="00131387" w:rsidRDefault="00131387" w:rsidP="00F350A3">
            <w:pPr>
              <w:pStyle w:val="afd"/>
              <w:widowControl w:val="0"/>
              <w:spacing w:after="0" w:line="240" w:lineRule="auto"/>
              <w:ind w:left="0" w:firstLine="0"/>
              <w:jc w:val="left"/>
              <w:rPr>
                <w:szCs w:val="22"/>
              </w:rPr>
            </w:pPr>
            <w:r w:rsidRPr="00C104C9">
              <w:rPr>
                <w:szCs w:val="22"/>
              </w:rPr>
              <w:t xml:space="preserve">в </w:t>
            </w:r>
            <w:r w:rsidR="002E3F64">
              <w:rPr>
                <w:szCs w:val="22"/>
              </w:rPr>
              <w:t>ООО «АЛТЫНБАНК»</w:t>
            </w:r>
          </w:p>
          <w:p w:rsidR="00131387" w:rsidRPr="00301E46" w:rsidRDefault="00131387" w:rsidP="00F350A3">
            <w:pPr>
              <w:pStyle w:val="afd"/>
              <w:widowControl w:val="0"/>
              <w:spacing w:after="0" w:line="240" w:lineRule="auto"/>
              <w:ind w:left="0" w:firstLine="0"/>
              <w:jc w:val="left"/>
              <w:rPr>
                <w:szCs w:val="22"/>
              </w:rPr>
            </w:pPr>
            <w:r w:rsidRPr="00C104C9">
              <w:rPr>
                <w:szCs w:val="22"/>
              </w:rPr>
              <w:t xml:space="preserve">БИК 049205919, </w:t>
            </w:r>
            <w:proofErr w:type="spellStart"/>
            <w:proofErr w:type="gramStart"/>
            <w:r w:rsidRPr="00C104C9">
              <w:rPr>
                <w:szCs w:val="22"/>
              </w:rPr>
              <w:t>кор</w:t>
            </w:r>
            <w:proofErr w:type="spellEnd"/>
            <w:r w:rsidRPr="00C104C9">
              <w:rPr>
                <w:szCs w:val="22"/>
              </w:rPr>
              <w:t>. счет</w:t>
            </w:r>
            <w:proofErr w:type="gramEnd"/>
            <w:r w:rsidRPr="00C104C9">
              <w:rPr>
                <w:szCs w:val="22"/>
              </w:rPr>
              <w:t xml:space="preserve"> № 30101810200000000919 </w:t>
            </w:r>
            <w:r w:rsidRPr="007926E0">
              <w:rPr>
                <w:szCs w:val="22"/>
              </w:rPr>
              <w:t xml:space="preserve">в </w:t>
            </w:r>
            <w:r w:rsidRPr="007926E0">
              <w:rPr>
                <w:rFonts w:cs="Tahoma"/>
                <w:color w:val="000000"/>
                <w:szCs w:val="22"/>
              </w:rPr>
              <w:t> отделение – Национальный банк по Республике Татарстан Волго-Вятского главного управления Центрального банка Российской Федерации (сокращенное наименование – Отделение – НБ Республика Татарстан)</w:t>
            </w:r>
            <w:r>
              <w:rPr>
                <w:szCs w:val="22"/>
              </w:rPr>
              <w:t>.</w:t>
            </w:r>
          </w:p>
        </w:tc>
      </w:tr>
      <w:tr w:rsidR="00102D20" w:rsidRPr="00E233F6" w:rsidTr="00034E26">
        <w:tblPrEx>
          <w:tblLook w:val="01E0"/>
        </w:tblPrEx>
        <w:trPr>
          <w:gridBefore w:val="1"/>
          <w:gridAfter w:val="1"/>
          <w:wBefore w:w="108" w:type="dxa"/>
          <w:wAfter w:w="222" w:type="dxa"/>
        </w:trPr>
        <w:tc>
          <w:tcPr>
            <w:tcW w:w="4444" w:type="dxa"/>
            <w:gridSpan w:val="5"/>
            <w:tcBorders>
              <w:bottom w:val="single" w:sz="4" w:space="0" w:color="auto"/>
            </w:tcBorders>
          </w:tcPr>
          <w:p w:rsidR="00102D20" w:rsidRDefault="00102D20" w:rsidP="00FF4B5E">
            <w:pPr>
              <w:pStyle w:val="afd"/>
              <w:widowControl w:val="0"/>
              <w:spacing w:after="0" w:line="240" w:lineRule="auto"/>
              <w:ind w:left="0" w:right="-54" w:hanging="7"/>
              <w:rPr>
                <w:szCs w:val="22"/>
              </w:rPr>
            </w:pPr>
          </w:p>
          <w:p w:rsidR="00131387" w:rsidRPr="00301E46" w:rsidRDefault="00131387" w:rsidP="00FF4B5E">
            <w:pPr>
              <w:pStyle w:val="afd"/>
              <w:widowControl w:val="0"/>
              <w:spacing w:after="0" w:line="240" w:lineRule="auto"/>
              <w:ind w:left="0" w:right="-54" w:hanging="7"/>
              <w:rPr>
                <w:szCs w:val="22"/>
              </w:rPr>
            </w:pPr>
          </w:p>
        </w:tc>
        <w:tc>
          <w:tcPr>
            <w:tcW w:w="1111" w:type="dxa"/>
            <w:gridSpan w:val="2"/>
          </w:tcPr>
          <w:p w:rsidR="00102D20" w:rsidRPr="00301E46" w:rsidRDefault="00102D20" w:rsidP="00FF4B5E">
            <w:pPr>
              <w:pStyle w:val="afd"/>
              <w:widowControl w:val="0"/>
              <w:spacing w:after="0" w:line="240" w:lineRule="auto"/>
              <w:ind w:left="0" w:right="-54"/>
              <w:rPr>
                <w:szCs w:val="22"/>
              </w:rPr>
            </w:pPr>
          </w:p>
        </w:tc>
        <w:tc>
          <w:tcPr>
            <w:tcW w:w="4747" w:type="dxa"/>
            <w:gridSpan w:val="4"/>
            <w:tcBorders>
              <w:bottom w:val="single" w:sz="4" w:space="0" w:color="auto"/>
            </w:tcBorders>
          </w:tcPr>
          <w:p w:rsidR="00102D20" w:rsidRPr="00301E46" w:rsidRDefault="00102D20" w:rsidP="00E760DE">
            <w:pPr>
              <w:pStyle w:val="afd"/>
              <w:widowControl w:val="0"/>
              <w:spacing w:after="0" w:line="240" w:lineRule="auto"/>
              <w:ind w:left="0" w:right="-54" w:firstLine="7"/>
              <w:jc w:val="center"/>
              <w:rPr>
                <w:szCs w:val="22"/>
              </w:rPr>
            </w:pPr>
          </w:p>
        </w:tc>
      </w:tr>
      <w:tr w:rsidR="00102D20" w:rsidRPr="00E233F6" w:rsidTr="00034E26">
        <w:tblPrEx>
          <w:tblLook w:val="01E0"/>
        </w:tblPrEx>
        <w:trPr>
          <w:gridBefore w:val="1"/>
          <w:gridAfter w:val="1"/>
          <w:wBefore w:w="108" w:type="dxa"/>
          <w:wAfter w:w="222" w:type="dxa"/>
        </w:trPr>
        <w:tc>
          <w:tcPr>
            <w:tcW w:w="4444" w:type="dxa"/>
            <w:gridSpan w:val="5"/>
            <w:tcBorders>
              <w:top w:val="single" w:sz="4" w:space="0" w:color="auto"/>
            </w:tcBorders>
          </w:tcPr>
          <w:p w:rsidR="00102D20" w:rsidRPr="00301E46" w:rsidRDefault="00102D20" w:rsidP="00FF4B5E">
            <w:pPr>
              <w:pStyle w:val="afd"/>
              <w:widowControl w:val="0"/>
              <w:spacing w:after="0" w:line="240" w:lineRule="auto"/>
              <w:ind w:left="0" w:right="-54" w:hanging="7"/>
              <w:jc w:val="center"/>
              <w:rPr>
                <w:szCs w:val="22"/>
              </w:rPr>
            </w:pPr>
            <w:r w:rsidRPr="00C104C9">
              <w:rPr>
                <w:szCs w:val="22"/>
              </w:rPr>
              <w:t>(подпись)</w:t>
            </w:r>
          </w:p>
        </w:tc>
        <w:tc>
          <w:tcPr>
            <w:tcW w:w="1111" w:type="dxa"/>
            <w:gridSpan w:val="2"/>
          </w:tcPr>
          <w:p w:rsidR="00102D20" w:rsidRPr="00301E46" w:rsidRDefault="00102D20" w:rsidP="00FF4B5E">
            <w:pPr>
              <w:pStyle w:val="afd"/>
              <w:widowControl w:val="0"/>
              <w:spacing w:after="0" w:line="240" w:lineRule="auto"/>
              <w:ind w:left="0" w:right="-54" w:firstLine="0"/>
              <w:jc w:val="center"/>
              <w:rPr>
                <w:szCs w:val="22"/>
              </w:rPr>
            </w:pPr>
            <w:r w:rsidRPr="00C104C9">
              <w:rPr>
                <w:szCs w:val="22"/>
              </w:rPr>
              <w:t>М.П.</w:t>
            </w:r>
          </w:p>
        </w:tc>
        <w:tc>
          <w:tcPr>
            <w:tcW w:w="4747" w:type="dxa"/>
            <w:gridSpan w:val="4"/>
            <w:tcBorders>
              <w:top w:val="single" w:sz="4" w:space="0" w:color="auto"/>
            </w:tcBorders>
          </w:tcPr>
          <w:p w:rsidR="00102D20" w:rsidRPr="00301E46" w:rsidRDefault="00102D20" w:rsidP="00FF4B5E">
            <w:pPr>
              <w:pStyle w:val="afd"/>
              <w:widowControl w:val="0"/>
              <w:spacing w:after="0" w:line="240" w:lineRule="auto"/>
              <w:ind w:left="0" w:right="-54" w:firstLine="0"/>
              <w:jc w:val="center"/>
              <w:rPr>
                <w:szCs w:val="22"/>
              </w:rPr>
            </w:pPr>
            <w:r w:rsidRPr="00C104C9">
              <w:rPr>
                <w:szCs w:val="22"/>
              </w:rPr>
              <w:t>(подпись)</w:t>
            </w:r>
          </w:p>
        </w:tc>
      </w:tr>
      <w:tr w:rsidR="00102D20" w:rsidRPr="00E233F6" w:rsidTr="00034E26">
        <w:tblPrEx>
          <w:tblLook w:val="01E0"/>
        </w:tblPrEx>
        <w:trPr>
          <w:gridBefore w:val="1"/>
          <w:gridAfter w:val="1"/>
          <w:wBefore w:w="108" w:type="dxa"/>
          <w:wAfter w:w="222" w:type="dxa"/>
        </w:trPr>
        <w:tc>
          <w:tcPr>
            <w:tcW w:w="4444" w:type="dxa"/>
            <w:gridSpan w:val="5"/>
          </w:tcPr>
          <w:p w:rsidR="00102D20" w:rsidRPr="00301E46" w:rsidRDefault="00102D20" w:rsidP="00FF4B5E">
            <w:pPr>
              <w:pStyle w:val="afd"/>
              <w:keepNext/>
              <w:keepLines/>
              <w:widowControl w:val="0"/>
              <w:pBdr>
                <w:top w:val="single" w:sz="6" w:space="6" w:color="808080"/>
                <w:bottom w:val="single" w:sz="6" w:space="6" w:color="808080"/>
              </w:pBdr>
              <w:spacing w:after="0" w:line="240" w:lineRule="auto"/>
              <w:ind w:left="0" w:right="-54" w:hanging="7"/>
              <w:outlineLvl w:val="0"/>
              <w:rPr>
                <w:szCs w:val="22"/>
              </w:rPr>
            </w:pPr>
          </w:p>
        </w:tc>
        <w:tc>
          <w:tcPr>
            <w:tcW w:w="1111" w:type="dxa"/>
            <w:gridSpan w:val="2"/>
          </w:tcPr>
          <w:p w:rsidR="00102D20" w:rsidRPr="00301E46" w:rsidRDefault="00102D20" w:rsidP="00FF4B5E">
            <w:pPr>
              <w:pStyle w:val="afd"/>
              <w:keepNext/>
              <w:keepLines/>
              <w:widowControl w:val="0"/>
              <w:pBdr>
                <w:top w:val="single" w:sz="6" w:space="6" w:color="808080"/>
                <w:bottom w:val="single" w:sz="6" w:space="6" w:color="808080"/>
              </w:pBdr>
              <w:spacing w:after="0" w:line="240" w:lineRule="auto"/>
              <w:ind w:left="0" w:right="-54"/>
              <w:outlineLvl w:val="0"/>
              <w:rPr>
                <w:szCs w:val="22"/>
              </w:rPr>
            </w:pPr>
          </w:p>
        </w:tc>
        <w:tc>
          <w:tcPr>
            <w:tcW w:w="4747" w:type="dxa"/>
            <w:gridSpan w:val="4"/>
          </w:tcPr>
          <w:p w:rsidR="00102D20" w:rsidRPr="00301E46" w:rsidRDefault="00102D20" w:rsidP="00E760DE">
            <w:pPr>
              <w:pStyle w:val="afd"/>
              <w:keepNext/>
              <w:keepLines/>
              <w:widowControl w:val="0"/>
              <w:pBdr>
                <w:top w:val="single" w:sz="6" w:space="6" w:color="808080"/>
                <w:bottom w:val="single" w:sz="6" w:space="6" w:color="808080"/>
              </w:pBdr>
              <w:spacing w:after="0" w:line="240" w:lineRule="auto"/>
              <w:ind w:left="0" w:right="-54" w:firstLine="0"/>
              <w:jc w:val="center"/>
              <w:outlineLvl w:val="0"/>
              <w:rPr>
                <w:szCs w:val="22"/>
              </w:rPr>
            </w:pPr>
          </w:p>
        </w:tc>
      </w:tr>
      <w:tr w:rsidR="00102D20" w:rsidRPr="00E233F6" w:rsidTr="00034E26">
        <w:tblPrEx>
          <w:tblLook w:val="01E0"/>
        </w:tblPrEx>
        <w:trPr>
          <w:gridBefore w:val="1"/>
          <w:gridAfter w:val="1"/>
          <w:wBefore w:w="108" w:type="dxa"/>
          <w:wAfter w:w="222" w:type="dxa"/>
          <w:trHeight w:val="306"/>
        </w:trPr>
        <w:tc>
          <w:tcPr>
            <w:tcW w:w="4444" w:type="dxa"/>
            <w:gridSpan w:val="5"/>
          </w:tcPr>
          <w:p w:rsidR="00102D20" w:rsidRPr="00301E46" w:rsidRDefault="00102D20" w:rsidP="00FF4B5E">
            <w:pPr>
              <w:pStyle w:val="afd"/>
              <w:widowControl w:val="0"/>
              <w:spacing w:after="0" w:line="240" w:lineRule="auto"/>
              <w:ind w:left="0" w:right="-54" w:hanging="7"/>
              <w:jc w:val="center"/>
              <w:rPr>
                <w:szCs w:val="22"/>
              </w:rPr>
            </w:pPr>
            <w:r w:rsidRPr="00C104C9">
              <w:rPr>
                <w:szCs w:val="22"/>
              </w:rPr>
              <w:t>(фамилия, инициалы руководителя)</w:t>
            </w:r>
          </w:p>
        </w:tc>
        <w:tc>
          <w:tcPr>
            <w:tcW w:w="1111" w:type="dxa"/>
            <w:gridSpan w:val="2"/>
          </w:tcPr>
          <w:p w:rsidR="00102D20" w:rsidRPr="00301E46" w:rsidRDefault="00102D20" w:rsidP="00FF4B5E">
            <w:pPr>
              <w:pStyle w:val="afd"/>
              <w:keepNext/>
              <w:keepLines/>
              <w:widowControl w:val="0"/>
              <w:pBdr>
                <w:top w:val="single" w:sz="6" w:space="6" w:color="808080"/>
                <w:bottom w:val="single" w:sz="6" w:space="6" w:color="808080"/>
              </w:pBdr>
              <w:spacing w:after="0" w:line="240" w:lineRule="auto"/>
              <w:ind w:left="0" w:right="-54"/>
              <w:outlineLvl w:val="0"/>
              <w:rPr>
                <w:szCs w:val="22"/>
              </w:rPr>
            </w:pPr>
          </w:p>
        </w:tc>
        <w:tc>
          <w:tcPr>
            <w:tcW w:w="4747" w:type="dxa"/>
            <w:gridSpan w:val="4"/>
          </w:tcPr>
          <w:p w:rsidR="00102D20" w:rsidRPr="00301E46" w:rsidRDefault="00102D20" w:rsidP="00FF4B5E">
            <w:pPr>
              <w:pStyle w:val="afd"/>
              <w:widowControl w:val="0"/>
              <w:spacing w:after="0" w:line="240" w:lineRule="auto"/>
              <w:ind w:left="0" w:right="-54" w:firstLine="10"/>
              <w:jc w:val="center"/>
              <w:rPr>
                <w:szCs w:val="22"/>
              </w:rPr>
            </w:pPr>
            <w:r w:rsidRPr="00C104C9">
              <w:rPr>
                <w:szCs w:val="22"/>
              </w:rPr>
              <w:t xml:space="preserve">(фамилия, инициалы главного бухгалтера) </w:t>
            </w:r>
          </w:p>
        </w:tc>
      </w:tr>
    </w:tbl>
    <w:p w:rsidR="00034E26" w:rsidRDefault="00034E26" w:rsidP="0053414D">
      <w:pPr>
        <w:pStyle w:val="afd"/>
        <w:widowControl w:val="0"/>
        <w:spacing w:after="0" w:line="240" w:lineRule="auto"/>
        <w:jc w:val="right"/>
        <w:rPr>
          <w:szCs w:val="22"/>
        </w:rPr>
      </w:pPr>
      <w:bookmarkStart w:id="3" w:name="_GoBack"/>
      <w:bookmarkStart w:id="4" w:name="sub_3002"/>
      <w:bookmarkEnd w:id="3"/>
    </w:p>
    <w:p w:rsidR="00034E26" w:rsidRDefault="00034E26" w:rsidP="0053414D">
      <w:pPr>
        <w:pStyle w:val="afd"/>
        <w:widowControl w:val="0"/>
        <w:spacing w:after="0" w:line="240" w:lineRule="auto"/>
        <w:jc w:val="right"/>
        <w:rPr>
          <w:szCs w:val="22"/>
        </w:rPr>
      </w:pPr>
    </w:p>
    <w:p w:rsidR="006C0AB1" w:rsidRDefault="006C0AB1" w:rsidP="0053414D">
      <w:pPr>
        <w:pStyle w:val="afd"/>
        <w:widowControl w:val="0"/>
        <w:spacing w:after="0" w:line="240" w:lineRule="auto"/>
        <w:jc w:val="right"/>
        <w:rPr>
          <w:szCs w:val="22"/>
        </w:rPr>
      </w:pPr>
    </w:p>
    <w:p w:rsidR="006C0AB1" w:rsidRDefault="006C0AB1" w:rsidP="0053414D">
      <w:pPr>
        <w:pStyle w:val="afd"/>
        <w:widowControl w:val="0"/>
        <w:spacing w:after="0" w:line="240" w:lineRule="auto"/>
        <w:jc w:val="right"/>
        <w:rPr>
          <w:szCs w:val="22"/>
        </w:rPr>
      </w:pPr>
    </w:p>
    <w:p w:rsidR="006C0AB1" w:rsidRDefault="006C0AB1" w:rsidP="0053414D">
      <w:pPr>
        <w:pStyle w:val="afd"/>
        <w:widowControl w:val="0"/>
        <w:spacing w:after="0" w:line="240" w:lineRule="auto"/>
        <w:jc w:val="right"/>
        <w:rPr>
          <w:szCs w:val="22"/>
        </w:rPr>
      </w:pPr>
    </w:p>
    <w:p w:rsidR="00102D20" w:rsidRPr="005B38EB" w:rsidRDefault="00102D20" w:rsidP="0053414D">
      <w:pPr>
        <w:pStyle w:val="afd"/>
        <w:widowControl w:val="0"/>
        <w:spacing w:after="0" w:line="240" w:lineRule="auto"/>
        <w:jc w:val="right"/>
        <w:rPr>
          <w:szCs w:val="22"/>
        </w:rPr>
      </w:pPr>
      <w:r>
        <w:rPr>
          <w:szCs w:val="22"/>
        </w:rPr>
        <w:lastRenderedPageBreak/>
        <w:t>Приложение №</w:t>
      </w:r>
      <w:r w:rsidRPr="005B38EB">
        <w:rPr>
          <w:szCs w:val="22"/>
        </w:rPr>
        <w:t>1</w:t>
      </w:r>
    </w:p>
    <w:p w:rsidR="00102D20" w:rsidRDefault="00102D20" w:rsidP="0053414D">
      <w:pPr>
        <w:pStyle w:val="afd"/>
        <w:widowControl w:val="0"/>
        <w:spacing w:after="0" w:line="240" w:lineRule="auto"/>
        <w:jc w:val="right"/>
        <w:rPr>
          <w:szCs w:val="22"/>
        </w:rPr>
      </w:pPr>
      <w:r>
        <w:rPr>
          <w:szCs w:val="22"/>
        </w:rPr>
        <w:t>к договору банковского счета №_______</w:t>
      </w:r>
    </w:p>
    <w:p w:rsidR="00102D20" w:rsidRDefault="00102D20" w:rsidP="0053414D">
      <w:pPr>
        <w:pStyle w:val="afd"/>
        <w:widowControl w:val="0"/>
        <w:spacing w:after="0" w:line="240" w:lineRule="auto"/>
        <w:jc w:val="right"/>
        <w:rPr>
          <w:szCs w:val="22"/>
        </w:rPr>
      </w:pPr>
      <w:r>
        <w:rPr>
          <w:szCs w:val="22"/>
        </w:rPr>
        <w:t>«___» ____________________ 20__ г.</w:t>
      </w:r>
    </w:p>
    <w:p w:rsidR="00102D20" w:rsidRDefault="00102D20" w:rsidP="0053414D">
      <w:pPr>
        <w:jc w:val="center"/>
        <w:rPr>
          <w:b/>
        </w:rPr>
      </w:pPr>
    </w:p>
    <w:p w:rsidR="008F04E6" w:rsidRPr="00467053" w:rsidRDefault="008F04E6" w:rsidP="008F04E6">
      <w:pPr>
        <w:jc w:val="center"/>
        <w:rPr>
          <w:b/>
        </w:rPr>
      </w:pPr>
      <w:r w:rsidRPr="00467053">
        <w:rPr>
          <w:b/>
        </w:rPr>
        <w:t xml:space="preserve">Опросный лист для юридического лица, </w:t>
      </w:r>
    </w:p>
    <w:p w:rsidR="008F04E6" w:rsidRPr="00467053" w:rsidRDefault="008F04E6" w:rsidP="008F04E6">
      <w:pPr>
        <w:jc w:val="center"/>
        <w:rPr>
          <w:b/>
        </w:rPr>
      </w:pPr>
      <w:r w:rsidRPr="00467053">
        <w:rPr>
          <w:b/>
        </w:rPr>
        <w:t>индивидуального предпринимателя.</w:t>
      </w:r>
    </w:p>
    <w:p w:rsidR="008F04E6" w:rsidRPr="00467053" w:rsidRDefault="008F04E6" w:rsidP="008F04E6">
      <w:pPr>
        <w:rPr>
          <w:rFonts w:eastAsia="MS Mincho"/>
          <w:i/>
        </w:rPr>
      </w:pPr>
    </w:p>
    <w:p w:rsidR="008F04E6" w:rsidRPr="00467053" w:rsidRDefault="008F04E6" w:rsidP="008F04E6">
      <w:r w:rsidRPr="002340E4">
        <w:t>1</w:t>
      </w:r>
      <w:r>
        <w:t xml:space="preserve">. </w:t>
      </w:r>
      <w:r w:rsidRPr="00467053">
        <w:t>Наименование организации, индивидуального предпринимателя:</w:t>
      </w:r>
      <w:r>
        <w:t xml:space="preserve"> ________________</w:t>
      </w:r>
      <w:r w:rsidRPr="00467053">
        <w:t>_____________________________________________________________</w:t>
      </w:r>
    </w:p>
    <w:p w:rsidR="008F04E6" w:rsidRPr="002340E4" w:rsidRDefault="008F04E6" w:rsidP="008F04E6">
      <w:r>
        <w:t xml:space="preserve">2. </w:t>
      </w:r>
      <w:r w:rsidRPr="00467053">
        <w:t>ИНН_____________________________</w:t>
      </w:r>
      <w:r>
        <w:t>_________________________________________</w:t>
      </w:r>
    </w:p>
    <w:p w:rsidR="008F04E6" w:rsidRDefault="008F04E6" w:rsidP="008F04E6">
      <w:r>
        <w:t>3. Адрес местонахождения (юридический адрес): ____________________________________</w:t>
      </w:r>
    </w:p>
    <w:p w:rsidR="008F04E6" w:rsidRDefault="008F04E6" w:rsidP="008F04E6">
      <w:r>
        <w:t>4. Фактический адрес местонахождения: ___________________________________________</w:t>
      </w:r>
    </w:p>
    <w:p w:rsidR="008F04E6" w:rsidRDefault="008F04E6" w:rsidP="008F04E6">
      <w:r>
        <w:t>5. Почтовый адрес: _____________________________________________________________</w:t>
      </w:r>
    </w:p>
    <w:p w:rsidR="008F04E6" w:rsidRDefault="008F04E6" w:rsidP="008F04E6">
      <w:r>
        <w:t>6. Номер телефона и факс: ______________________________________________________</w:t>
      </w:r>
    </w:p>
    <w:p w:rsidR="008F04E6" w:rsidRPr="002340E4" w:rsidRDefault="008F04E6" w:rsidP="008F04E6">
      <w:r>
        <w:t>7. Адрес электронной почты: ____________________________________________________</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Pr>
          <w:rFonts w:cs="Helv"/>
          <w:color w:val="000000"/>
        </w:rPr>
        <w:t>8</w:t>
      </w:r>
      <w:r w:rsidRPr="00467053">
        <w:rPr>
          <w:rFonts w:cs="Helv"/>
          <w:color w:val="000000"/>
        </w:rPr>
        <w:t>. Укажите, пожалуйста, основные виды Вашей деятельности</w:t>
      </w:r>
      <w:r>
        <w:rPr>
          <w:rFonts w:cs="Helv"/>
          <w:color w:val="000000"/>
        </w:rPr>
        <w:t>:</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67053">
        <w:rPr>
          <w:rFonts w:cs="Helv"/>
          <w:color w:val="000000"/>
        </w:rPr>
        <w:t>_____________________________________________________________________________</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67053">
        <w:rPr>
          <w:rFonts w:cs="Helv"/>
          <w:color w:val="000000"/>
        </w:rPr>
        <w:t xml:space="preserve">_____________________________________________________________________________ </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67053">
        <w:rPr>
          <w:rFonts w:cs="Helv"/>
          <w:color w:val="000000"/>
        </w:rPr>
        <w:t>Опыт работы</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67053">
        <w:rPr>
          <w:rFonts w:cs="Helv"/>
          <w:color w:val="000000"/>
        </w:rPr>
        <w:t xml:space="preserve"> </w:t>
      </w:r>
      <w:r w:rsidRPr="00467053">
        <w:rPr>
          <w:rFonts w:cs="Symbol"/>
          <w:color w:val="000000"/>
        </w:rPr>
        <w:t xml:space="preserve">  </w:t>
      </w:r>
      <w:r w:rsidRPr="00467053">
        <w:rPr>
          <w:rFonts w:cs="Helv"/>
          <w:color w:val="000000"/>
        </w:rPr>
        <w:t>менее года - более года</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67053">
        <w:rPr>
          <w:rFonts w:cs="Helv"/>
          <w:color w:val="000000"/>
        </w:rPr>
        <w:t xml:space="preserve"> </w:t>
      </w:r>
      <w:r w:rsidRPr="00467053">
        <w:rPr>
          <w:rFonts w:cs="Symbol"/>
          <w:color w:val="000000"/>
        </w:rPr>
        <w:t xml:space="preserve">  </w:t>
      </w:r>
      <w:r w:rsidRPr="00467053">
        <w:rPr>
          <w:rFonts w:cs="Helv"/>
          <w:color w:val="000000"/>
        </w:rPr>
        <w:t>вновь созданная организация/ИП</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Pr>
          <w:rFonts w:cs="Helv"/>
          <w:color w:val="000000"/>
        </w:rPr>
        <w:t>9</w:t>
      </w:r>
      <w:r w:rsidRPr="00467053">
        <w:rPr>
          <w:rFonts w:cs="Helv"/>
          <w:color w:val="000000"/>
        </w:rPr>
        <w:t>. Укажите, пожалуйста, дополнительные виды Вашей деятельности</w:t>
      </w:r>
      <w:r>
        <w:rPr>
          <w:rFonts w:cs="Helv"/>
          <w:color w:val="000000"/>
        </w:rPr>
        <w:t>:</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67053">
        <w:rPr>
          <w:rFonts w:cs="Helv"/>
          <w:color w:val="000000"/>
        </w:rPr>
        <w:t>__________________________________________________________________________________________________________________________________________________________</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Helv"/>
          <w:color w:val="000000"/>
        </w:rPr>
        <w:t>Опыт работы</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Helv"/>
          <w:color w:val="000000"/>
        </w:rPr>
        <w:t xml:space="preserve"> </w:t>
      </w:r>
      <w:r w:rsidRPr="00467053">
        <w:rPr>
          <w:rFonts w:cs="Symbol"/>
          <w:color w:val="000000"/>
        </w:rPr>
        <w:t xml:space="preserve">  </w:t>
      </w:r>
      <w:r w:rsidRPr="00467053">
        <w:rPr>
          <w:rFonts w:cs="Helv"/>
          <w:color w:val="000000"/>
        </w:rPr>
        <w:t>менее года - более года</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Helv"/>
          <w:color w:val="000000"/>
        </w:rPr>
        <w:t xml:space="preserve"> </w:t>
      </w:r>
      <w:r w:rsidRPr="00467053">
        <w:rPr>
          <w:rFonts w:cs="Symbol"/>
          <w:color w:val="000000"/>
        </w:rPr>
        <w:t xml:space="preserve">  </w:t>
      </w:r>
      <w:r w:rsidRPr="00467053">
        <w:rPr>
          <w:rFonts w:cs="Helv"/>
          <w:color w:val="000000"/>
        </w:rPr>
        <w:t>вновь созданная организация/ИП</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 xml:space="preserve">10. Наличие лицензии </w:t>
      </w:r>
      <w:proofErr w:type="gramStart"/>
      <w:r>
        <w:rPr>
          <w:rFonts w:cs="Helv"/>
          <w:color w:val="000000"/>
        </w:rPr>
        <w:t>на право осуществление</w:t>
      </w:r>
      <w:proofErr w:type="gramEnd"/>
      <w:r>
        <w:rPr>
          <w:rFonts w:cs="Helv"/>
          <w:color w:val="000000"/>
        </w:rPr>
        <w:t xml:space="preserve"> деятельности, подлежащей лицензированию (при наличии указать: вид, номер, дата выдачи, кем выдана, срок действия): _____________________________________________________________________________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11</w:t>
      </w:r>
      <w:r w:rsidRPr="00467053">
        <w:rPr>
          <w:rFonts w:cs="Helv"/>
          <w:color w:val="000000"/>
        </w:rPr>
        <w:t>. Цель установления отношений с Банком?</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проведение расчетов в рублях</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проведение расчетов в валюте</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получение кредита</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размещение свободных денежных средств</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12</w:t>
      </w:r>
      <w:r w:rsidRPr="00467053">
        <w:rPr>
          <w:rFonts w:cs="Helv"/>
          <w:color w:val="000000"/>
        </w:rPr>
        <w:t>. Предполагаемый характер отношений с Банком?</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краткосрочный (от ____ / до _____)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долгосрочный</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1440"/>
          <w:tab w:val="left" w:pos="2160"/>
          <w:tab w:val="left" w:pos="2880"/>
          <w:tab w:val="left" w:pos="3600"/>
          <w:tab w:val="left" w:pos="4320"/>
        </w:tabs>
        <w:autoSpaceDE w:val="0"/>
        <w:autoSpaceDN w:val="0"/>
        <w:adjustRightInd w:val="0"/>
        <w:jc w:val="both"/>
        <w:rPr>
          <w:rFonts w:cs="Arial Narrow"/>
          <w:bCs/>
          <w:color w:val="000000"/>
        </w:rPr>
      </w:pPr>
      <w:r>
        <w:rPr>
          <w:rFonts w:cs="Arial Narrow"/>
          <w:bCs/>
          <w:color w:val="000000"/>
        </w:rPr>
        <w:t xml:space="preserve">13. </w:t>
      </w:r>
      <w:r w:rsidRPr="00467053">
        <w:rPr>
          <w:rFonts w:cs="Arial Narrow"/>
          <w:bCs/>
          <w:color w:val="000000"/>
        </w:rPr>
        <w:t>Какие операции намерены осуществлять через счета в Банке?</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 xml:space="preserve">безналичные расчеты (указать </w:t>
      </w:r>
      <w:proofErr w:type="gramStart"/>
      <w:r w:rsidRPr="00467053">
        <w:rPr>
          <w:rFonts w:cs="Helv"/>
          <w:color w:val="000000"/>
        </w:rPr>
        <w:t>%-</w:t>
      </w:r>
      <w:proofErr w:type="spellStart"/>
      <w:proofErr w:type="gramEnd"/>
      <w:r w:rsidRPr="00467053">
        <w:rPr>
          <w:rFonts w:cs="Helv"/>
          <w:color w:val="000000"/>
        </w:rPr>
        <w:t>ное</w:t>
      </w:r>
      <w:proofErr w:type="spellEnd"/>
      <w:r w:rsidRPr="00467053">
        <w:rPr>
          <w:rFonts w:cs="Helv"/>
          <w:color w:val="000000"/>
        </w:rPr>
        <w:t xml:space="preserve"> соотношение к дебетовому обороту): ______%</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 xml:space="preserve">снятия наличных денежных средств  (указать </w:t>
      </w:r>
      <w:proofErr w:type="gramStart"/>
      <w:r w:rsidRPr="00467053">
        <w:rPr>
          <w:rFonts w:cs="Helv"/>
          <w:color w:val="000000"/>
        </w:rPr>
        <w:t>%-</w:t>
      </w:r>
      <w:proofErr w:type="spellStart"/>
      <w:proofErr w:type="gramEnd"/>
      <w:r w:rsidRPr="00467053">
        <w:rPr>
          <w:rFonts w:cs="Helv"/>
          <w:color w:val="000000"/>
        </w:rPr>
        <w:t>ное</w:t>
      </w:r>
      <w:proofErr w:type="spellEnd"/>
      <w:r w:rsidRPr="00467053">
        <w:rPr>
          <w:rFonts w:cs="Helv"/>
          <w:color w:val="000000"/>
        </w:rPr>
        <w:t xml:space="preserve"> соотношение к дебетовому обороту): _____%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14</w:t>
      </w:r>
      <w:r w:rsidRPr="00467053">
        <w:rPr>
          <w:rFonts w:cs="Helv"/>
          <w:color w:val="000000"/>
        </w:rPr>
        <w:t xml:space="preserve">. Как часто и в каком объёме Вы планируете совершать операции? </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Helv"/>
          <w:color w:val="000000"/>
        </w:rPr>
        <w:t>(Частота операций (кол-во, шт.)/ Объём операций (в тыс</w:t>
      </w:r>
      <w:proofErr w:type="gramStart"/>
      <w:r w:rsidRPr="00467053">
        <w:rPr>
          <w:rFonts w:cs="Helv"/>
          <w:color w:val="000000"/>
        </w:rPr>
        <w:t>.р</w:t>
      </w:r>
      <w:proofErr w:type="gramEnd"/>
      <w:r w:rsidRPr="00467053">
        <w:rPr>
          <w:rFonts w:cs="Helv"/>
          <w:color w:val="000000"/>
        </w:rPr>
        <w:t>уб.))</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Ежедневно</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 в т.ч.</w:t>
      </w:r>
    </w:p>
    <w:p w:rsidR="008F04E6" w:rsidRPr="00467053" w:rsidRDefault="008F04E6" w:rsidP="008F04E6">
      <w:pPr>
        <w:tabs>
          <w:tab w:val="left" w:pos="-720"/>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по снятию денежных средств в наличной форме</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/_______(рубли) (инвалюта)</w:t>
      </w:r>
    </w:p>
    <w:p w:rsidR="008F04E6" w:rsidRPr="00467053" w:rsidRDefault="008F04E6" w:rsidP="008F04E6">
      <w:pPr>
        <w:tabs>
          <w:tab w:val="left" w:pos="-720"/>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xml:space="preserve">- Операции, связанные с переводами денежных средств в рамках внешнеторговой деятельности </w:t>
      </w:r>
      <w:proofErr w:type="spellStart"/>
      <w:r w:rsidRPr="00467053">
        <w:rPr>
          <w:rFonts w:cs="Helv"/>
          <w:color w:val="000000"/>
        </w:rPr>
        <w:t>До________</w:t>
      </w:r>
      <w:proofErr w:type="spellEnd"/>
      <w:r w:rsidRPr="00467053">
        <w:rPr>
          <w:rFonts w:cs="Helv"/>
          <w:color w:val="000000"/>
        </w:rPr>
        <w:t>/_______</w:t>
      </w:r>
      <w:proofErr w:type="gramStart"/>
      <w:r w:rsidRPr="00467053">
        <w:rPr>
          <w:rFonts w:cs="Helv"/>
          <w:color w:val="000000"/>
        </w:rPr>
        <w:t xml:space="preserve">( </w:t>
      </w:r>
      <w:proofErr w:type="gramEnd"/>
      <w:r w:rsidRPr="00467053">
        <w:rPr>
          <w:rFonts w:cs="Helv"/>
          <w:color w:val="000000"/>
        </w:rPr>
        <w:t>рубли / инвалюта).</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Helv"/>
          <w:color w:val="000000"/>
        </w:rPr>
        <w:lastRenderedPageBreak/>
        <w:t xml:space="preserve"> </w:t>
      </w:r>
      <w:r w:rsidRPr="00467053">
        <w:rPr>
          <w:rFonts w:cs="Symbol"/>
          <w:color w:val="000000"/>
        </w:rPr>
        <w:t xml:space="preserve"> </w:t>
      </w:r>
      <w:r w:rsidRPr="00467053">
        <w:rPr>
          <w:rFonts w:cs="Helv"/>
          <w:color w:val="000000"/>
        </w:rPr>
        <w:t>Еженедельно</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 в т.ч.</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по снятию денежных средств в наличной форме</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xml:space="preserve">- Операции, связанные с переводами денежных средств в рамках внешнеторговой деятельности </w:t>
      </w:r>
      <w:proofErr w:type="spellStart"/>
      <w:r w:rsidRPr="00467053">
        <w:rPr>
          <w:rFonts w:cs="Helv"/>
          <w:color w:val="000000"/>
        </w:rPr>
        <w:t>До________</w:t>
      </w:r>
      <w:proofErr w:type="spellEnd"/>
      <w:r w:rsidRPr="00467053">
        <w:rPr>
          <w:rFonts w:cs="Helv"/>
          <w:color w:val="000000"/>
        </w:rPr>
        <w:t>/_______</w:t>
      </w:r>
      <w:proofErr w:type="gramStart"/>
      <w:r w:rsidRPr="00467053">
        <w:rPr>
          <w:rFonts w:cs="Helv"/>
          <w:color w:val="000000"/>
        </w:rPr>
        <w:t xml:space="preserve">( </w:t>
      </w:r>
      <w:proofErr w:type="gramEnd"/>
      <w:r w:rsidRPr="00467053">
        <w:rPr>
          <w:rFonts w:cs="Helv"/>
          <w:color w:val="000000"/>
        </w:rPr>
        <w:t>рубли / инвалюта).</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Ежемесячно</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 в т.ч.</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по снятию денежных средств в наличной форме</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связанные с переводами денежных средств в рамках внешнеторговой деятельности</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Ежеквартально</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 в т.ч.</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по снятию денежных средств в наличной форме</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связанные с переводами денежных средств в рамках внешнеторговой деятельности</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/_______(рубли) (инвалюта).</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sidRPr="00467053">
        <w:rPr>
          <w:rFonts w:cs="Symbol"/>
          <w:color w:val="000000"/>
        </w:rPr>
        <w:t xml:space="preserve"> </w:t>
      </w:r>
      <w:r w:rsidRPr="00467053">
        <w:rPr>
          <w:rFonts w:cs="Helv"/>
          <w:color w:val="000000"/>
        </w:rPr>
        <w:t>Ежегодно</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 в т.ч.</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по снятию денежных средств в наличной форме</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w:t>
      </w:r>
    </w:p>
    <w:p w:rsidR="008F04E6" w:rsidRPr="00467053" w:rsidRDefault="008F04E6" w:rsidP="008F04E6">
      <w:pPr>
        <w:tabs>
          <w:tab w:val="left" w:pos="-720"/>
          <w:tab w:val="left" w:pos="720"/>
          <w:tab w:val="left" w:pos="851"/>
          <w:tab w:val="left" w:pos="1440"/>
          <w:tab w:val="left" w:pos="2160"/>
          <w:tab w:val="left" w:pos="2880"/>
          <w:tab w:val="left" w:pos="3600"/>
          <w:tab w:val="left" w:pos="4320"/>
        </w:tabs>
        <w:autoSpaceDE w:val="0"/>
        <w:autoSpaceDN w:val="0"/>
        <w:adjustRightInd w:val="0"/>
        <w:ind w:left="567" w:hanging="283"/>
        <w:jc w:val="both"/>
        <w:rPr>
          <w:rFonts w:cs="Helv"/>
          <w:color w:val="000000"/>
        </w:rPr>
      </w:pPr>
      <w:r w:rsidRPr="00467053">
        <w:rPr>
          <w:rFonts w:cs="Helv"/>
          <w:color w:val="000000"/>
        </w:rPr>
        <w:t>- Операции, связанные с переводами денежных средств в рамках внешнеторговой деятельности</w:t>
      </w:r>
      <w:proofErr w:type="gramStart"/>
      <w:r w:rsidRPr="00467053">
        <w:rPr>
          <w:rFonts w:cs="Helv"/>
          <w:color w:val="000000"/>
        </w:rPr>
        <w:t xml:space="preserve"> </w:t>
      </w:r>
      <w:proofErr w:type="spellStart"/>
      <w:r w:rsidRPr="00467053">
        <w:rPr>
          <w:rFonts w:cs="Helv"/>
          <w:color w:val="000000"/>
        </w:rPr>
        <w:t>Д</w:t>
      </w:r>
      <w:proofErr w:type="gramEnd"/>
      <w:r w:rsidRPr="00467053">
        <w:rPr>
          <w:rFonts w:cs="Helv"/>
          <w:color w:val="000000"/>
        </w:rPr>
        <w:t>о________</w:t>
      </w:r>
      <w:proofErr w:type="spellEnd"/>
      <w:r w:rsidRPr="00467053">
        <w:rPr>
          <w:rFonts w:cs="Helv"/>
          <w:color w:val="000000"/>
        </w:rPr>
        <w:t>/_______ (рубли / инвалюта).</w:t>
      </w:r>
    </w:p>
    <w:p w:rsidR="008F04E6" w:rsidRDefault="008F04E6" w:rsidP="008F04E6">
      <w:pPr>
        <w:autoSpaceDE w:val="0"/>
        <w:autoSpaceDN w:val="0"/>
        <w:adjustRightInd w:val="0"/>
        <w:spacing w:line="240" w:lineRule="atLeast"/>
        <w:jc w:val="both"/>
        <w:rPr>
          <w:rFonts w:cs="Arial Narrow"/>
          <w:bCs/>
          <w:color w:val="000000"/>
        </w:rPr>
      </w:pPr>
    </w:p>
    <w:p w:rsidR="008F04E6" w:rsidRPr="00467053" w:rsidRDefault="008F04E6" w:rsidP="008F04E6">
      <w:pPr>
        <w:autoSpaceDE w:val="0"/>
        <w:autoSpaceDN w:val="0"/>
        <w:adjustRightInd w:val="0"/>
        <w:spacing w:line="240" w:lineRule="atLeast"/>
        <w:jc w:val="both"/>
        <w:rPr>
          <w:rFonts w:cs="Arial Narrow"/>
          <w:bCs/>
          <w:color w:val="000000"/>
        </w:rPr>
      </w:pPr>
      <w:r>
        <w:rPr>
          <w:rFonts w:cs="Arial Narrow"/>
          <w:bCs/>
          <w:color w:val="000000"/>
        </w:rPr>
        <w:t>15</w:t>
      </w:r>
      <w:r w:rsidRPr="00467053">
        <w:rPr>
          <w:rFonts w:cs="Arial Narrow"/>
          <w:bCs/>
          <w:color w:val="000000"/>
        </w:rPr>
        <w:t xml:space="preserve">. Потребность в наличных денежных средствах, в основном, будет связана </w:t>
      </w:r>
      <w:proofErr w:type="gramStart"/>
      <w:r w:rsidRPr="00467053">
        <w:rPr>
          <w:rFonts w:cs="Arial Narrow"/>
          <w:bCs/>
          <w:color w:val="000000"/>
        </w:rPr>
        <w:t>с</w:t>
      </w:r>
      <w:proofErr w:type="gramEnd"/>
      <w:r w:rsidRPr="00467053">
        <w:rPr>
          <w:rFonts w:cs="Arial Narrow"/>
          <w:bCs/>
          <w:color w:val="000000"/>
        </w:rPr>
        <w:t xml:space="preserve"> (отметьте нужное):</w:t>
      </w:r>
    </w:p>
    <w:p w:rsidR="008F04E6" w:rsidRPr="00467053" w:rsidRDefault="008F04E6" w:rsidP="008F04E6">
      <w:pPr>
        <w:autoSpaceDE w:val="0"/>
        <w:autoSpaceDN w:val="0"/>
        <w:adjustRightInd w:val="0"/>
        <w:spacing w:line="240" w:lineRule="atLeast"/>
        <w:jc w:val="both"/>
        <w:rPr>
          <w:rFonts w:cs="Arial Narrow"/>
          <w:iCs/>
          <w:color w:val="000000"/>
        </w:rPr>
      </w:pPr>
      <w:r w:rsidRPr="00467053">
        <w:rPr>
          <w:rFonts w:cs="Symbol"/>
          <w:color w:val="000000"/>
        </w:rPr>
        <w:t></w:t>
      </w:r>
      <w:r w:rsidRPr="00467053">
        <w:rPr>
          <w:rFonts w:cs="Symbol"/>
          <w:color w:val="000000"/>
        </w:rPr>
        <w:tab/>
      </w:r>
      <w:r w:rsidRPr="00467053">
        <w:rPr>
          <w:rFonts w:cs="Arial Narrow"/>
          <w:iCs/>
          <w:color w:val="000000"/>
        </w:rPr>
        <w:t>выдачей заработной платы и выплатами соц. характера;</w:t>
      </w:r>
    </w:p>
    <w:p w:rsidR="008F04E6" w:rsidRPr="00467053" w:rsidRDefault="008F04E6" w:rsidP="008F04E6">
      <w:pPr>
        <w:autoSpaceDE w:val="0"/>
        <w:autoSpaceDN w:val="0"/>
        <w:adjustRightInd w:val="0"/>
        <w:spacing w:line="240" w:lineRule="atLeast"/>
        <w:jc w:val="both"/>
        <w:rPr>
          <w:rFonts w:cs="Arial Narrow"/>
          <w:iCs/>
          <w:color w:val="000000"/>
        </w:rPr>
      </w:pPr>
      <w:r w:rsidRPr="00467053">
        <w:rPr>
          <w:rFonts w:cs="Symbol"/>
          <w:color w:val="000000"/>
        </w:rPr>
        <w:t></w:t>
      </w:r>
      <w:r w:rsidRPr="00467053">
        <w:rPr>
          <w:rFonts w:cs="Symbol"/>
          <w:color w:val="000000"/>
        </w:rPr>
        <w:tab/>
      </w:r>
      <w:r w:rsidRPr="00467053">
        <w:rPr>
          <w:rFonts w:cs="Arial Narrow"/>
          <w:iCs/>
          <w:color w:val="000000"/>
        </w:rPr>
        <w:t>выдача на командировочные нужды (указать количество сотрудников, выезжающих в командировки) _________________________________;</w:t>
      </w:r>
    </w:p>
    <w:p w:rsidR="008F04E6" w:rsidRPr="00467053" w:rsidRDefault="008F04E6" w:rsidP="008F04E6">
      <w:pPr>
        <w:autoSpaceDE w:val="0"/>
        <w:autoSpaceDN w:val="0"/>
        <w:adjustRightInd w:val="0"/>
        <w:spacing w:line="240" w:lineRule="atLeast"/>
        <w:jc w:val="both"/>
        <w:rPr>
          <w:rFonts w:cs="Arial Narrow"/>
          <w:iCs/>
          <w:color w:val="000000"/>
        </w:rPr>
      </w:pPr>
      <w:r w:rsidRPr="00467053">
        <w:rPr>
          <w:rFonts w:cs="Symbol"/>
          <w:color w:val="000000"/>
        </w:rPr>
        <w:t></w:t>
      </w:r>
      <w:r w:rsidRPr="00467053">
        <w:rPr>
          <w:rFonts w:cs="Symbol"/>
          <w:color w:val="000000"/>
        </w:rPr>
        <w:tab/>
      </w:r>
      <w:r w:rsidRPr="00467053">
        <w:rPr>
          <w:rFonts w:cs="Arial Narrow"/>
          <w:iCs/>
          <w:color w:val="000000"/>
        </w:rPr>
        <w:t>потребность в наличных денежных средствах, в основном, будет связана с выплатами, не связанными с заработной платой, при этом объем снятия денежных средств будет составлять не более 50% от оборотов по счету за месяц;</w:t>
      </w:r>
    </w:p>
    <w:p w:rsidR="008F04E6" w:rsidRPr="00467053" w:rsidRDefault="008F04E6" w:rsidP="008F04E6">
      <w:pPr>
        <w:autoSpaceDE w:val="0"/>
        <w:autoSpaceDN w:val="0"/>
        <w:adjustRightInd w:val="0"/>
        <w:spacing w:line="240" w:lineRule="atLeast"/>
        <w:jc w:val="both"/>
        <w:rPr>
          <w:rFonts w:cs="Arial Narrow"/>
          <w:iCs/>
          <w:color w:val="000000"/>
        </w:rPr>
      </w:pPr>
      <w:r w:rsidRPr="00467053">
        <w:rPr>
          <w:rFonts w:cs="Symbol"/>
          <w:color w:val="000000"/>
        </w:rPr>
        <w:t></w:t>
      </w:r>
      <w:r w:rsidRPr="00467053">
        <w:rPr>
          <w:rFonts w:cs="Symbol"/>
          <w:color w:val="000000"/>
        </w:rPr>
        <w:tab/>
      </w:r>
      <w:r w:rsidRPr="00467053">
        <w:rPr>
          <w:rFonts w:cs="Arial Narrow"/>
          <w:iCs/>
          <w:color w:val="000000"/>
        </w:rPr>
        <w:t>потребность в наличных денежных средствах, в основном, будет связана с выплатами, не связанными с заработной платой, при этом объем снятия денежных средств будет составлять более 50% от оборотов по счету за месяц.</w:t>
      </w:r>
    </w:p>
    <w:p w:rsidR="008F04E6" w:rsidRDefault="008F04E6" w:rsidP="008F04E6">
      <w:pPr>
        <w:tabs>
          <w:tab w:val="left" w:pos="-459"/>
          <w:tab w:val="left" w:pos="180"/>
          <w:tab w:val="left" w:pos="981"/>
          <w:tab w:val="left" w:pos="1701"/>
          <w:tab w:val="left" w:pos="2421"/>
          <w:tab w:val="left" w:pos="3141"/>
          <w:tab w:val="left" w:pos="3861"/>
          <w:tab w:val="left" w:pos="4581"/>
        </w:tabs>
        <w:autoSpaceDE w:val="0"/>
        <w:autoSpaceDN w:val="0"/>
        <w:adjustRightInd w:val="0"/>
        <w:ind w:right="-5"/>
        <w:jc w:val="both"/>
        <w:rPr>
          <w:rFonts w:cs="Garamond"/>
          <w:color w:val="000000"/>
        </w:rPr>
      </w:pPr>
    </w:p>
    <w:p w:rsidR="008F04E6" w:rsidRPr="00467053" w:rsidRDefault="008F04E6" w:rsidP="008F04E6">
      <w:pPr>
        <w:tabs>
          <w:tab w:val="left" w:pos="-459"/>
          <w:tab w:val="left" w:pos="180"/>
          <w:tab w:val="left" w:pos="981"/>
          <w:tab w:val="left" w:pos="1701"/>
          <w:tab w:val="left" w:pos="2421"/>
          <w:tab w:val="left" w:pos="3141"/>
          <w:tab w:val="left" w:pos="3861"/>
          <w:tab w:val="left" w:pos="4581"/>
        </w:tabs>
        <w:autoSpaceDE w:val="0"/>
        <w:autoSpaceDN w:val="0"/>
        <w:adjustRightInd w:val="0"/>
        <w:ind w:right="-5"/>
        <w:jc w:val="both"/>
        <w:rPr>
          <w:rFonts w:cs="Garamond"/>
          <w:color w:val="000000"/>
        </w:rPr>
      </w:pPr>
      <w:r>
        <w:rPr>
          <w:rFonts w:cs="Garamond"/>
          <w:color w:val="000000"/>
        </w:rPr>
        <w:t>16</w:t>
      </w:r>
      <w:r w:rsidRPr="00467053">
        <w:rPr>
          <w:rFonts w:cs="Garamond"/>
          <w:color w:val="000000"/>
        </w:rPr>
        <w:t xml:space="preserve">. Планирует ли Ваша организация/ИП совершать операции к выгоде других лиц,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(Да/Нет) (в случае наличия </w:t>
      </w:r>
      <w:proofErr w:type="spellStart"/>
      <w:r w:rsidRPr="00467053">
        <w:rPr>
          <w:rFonts w:cs="Garamond"/>
          <w:color w:val="000000"/>
        </w:rPr>
        <w:t>выгодоприобретателей</w:t>
      </w:r>
      <w:proofErr w:type="spellEnd"/>
      <w:r w:rsidRPr="00467053">
        <w:rPr>
          <w:rFonts w:cs="Garamond"/>
          <w:color w:val="000000"/>
        </w:rPr>
        <w:t xml:space="preserve"> указать наименование организации/Ф.И.О., </w:t>
      </w:r>
      <w:r w:rsidRPr="00467053">
        <w:rPr>
          <w:rFonts w:cs="Garamond"/>
          <w:bCs/>
          <w:color w:val="000000"/>
        </w:rPr>
        <w:t xml:space="preserve">основные данные по ним (для </w:t>
      </w:r>
      <w:proofErr w:type="spellStart"/>
      <w:r w:rsidRPr="00467053">
        <w:rPr>
          <w:rFonts w:cs="Garamond"/>
          <w:bCs/>
          <w:color w:val="000000"/>
        </w:rPr>
        <w:t>юр</w:t>
      </w:r>
      <w:proofErr w:type="gramStart"/>
      <w:r w:rsidRPr="00467053">
        <w:rPr>
          <w:rFonts w:cs="Garamond"/>
          <w:bCs/>
          <w:color w:val="000000"/>
        </w:rPr>
        <w:t>.л</w:t>
      </w:r>
      <w:proofErr w:type="gramEnd"/>
      <w:r w:rsidRPr="00467053">
        <w:rPr>
          <w:rFonts w:cs="Garamond"/>
          <w:bCs/>
          <w:color w:val="000000"/>
        </w:rPr>
        <w:t>иц-ОГРН</w:t>
      </w:r>
      <w:proofErr w:type="spellEnd"/>
      <w:r w:rsidRPr="00467053">
        <w:rPr>
          <w:rFonts w:cs="Garamond"/>
          <w:bCs/>
          <w:color w:val="000000"/>
        </w:rPr>
        <w:t>, ИНН, для физ.лиц - паспортные данные, ИНН, а так же для всех адрес регистрации и фактического местонахождения, договор)</w:t>
      </w:r>
      <w:r w:rsidRPr="00467053">
        <w:rPr>
          <w:rFonts w:cs="Garamond"/>
          <w:color w:val="000000"/>
        </w:rPr>
        <w:t>________________________________________________________________________________________________________________________________________________________________________________________________________________________________</w:t>
      </w:r>
    </w:p>
    <w:p w:rsidR="008F04E6" w:rsidRDefault="008F04E6" w:rsidP="008F04E6">
      <w:pPr>
        <w:tabs>
          <w:tab w:val="left" w:pos="-459"/>
          <w:tab w:val="left" w:pos="180"/>
          <w:tab w:val="left" w:pos="981"/>
          <w:tab w:val="left" w:pos="1701"/>
          <w:tab w:val="left" w:pos="2421"/>
          <w:tab w:val="left" w:pos="3141"/>
          <w:tab w:val="left" w:pos="3861"/>
          <w:tab w:val="left" w:pos="4581"/>
        </w:tabs>
        <w:autoSpaceDE w:val="0"/>
        <w:autoSpaceDN w:val="0"/>
        <w:adjustRightInd w:val="0"/>
        <w:ind w:right="-5"/>
        <w:jc w:val="both"/>
        <w:rPr>
          <w:rFonts w:cs="Garamond"/>
          <w:color w:val="000000"/>
        </w:rPr>
      </w:pPr>
    </w:p>
    <w:p w:rsidR="008F04E6" w:rsidRPr="00467053" w:rsidRDefault="008F04E6" w:rsidP="008F04E6">
      <w:pPr>
        <w:tabs>
          <w:tab w:val="left" w:pos="-459"/>
          <w:tab w:val="left" w:pos="180"/>
          <w:tab w:val="left" w:pos="981"/>
          <w:tab w:val="left" w:pos="1701"/>
          <w:tab w:val="left" w:pos="2421"/>
          <w:tab w:val="left" w:pos="3141"/>
          <w:tab w:val="left" w:pos="3861"/>
          <w:tab w:val="left" w:pos="4581"/>
        </w:tabs>
        <w:autoSpaceDE w:val="0"/>
        <w:autoSpaceDN w:val="0"/>
        <w:adjustRightInd w:val="0"/>
        <w:ind w:right="-5"/>
        <w:jc w:val="both"/>
        <w:rPr>
          <w:rFonts w:cs="Garamond"/>
          <w:color w:val="000000"/>
        </w:rPr>
      </w:pPr>
      <w:r>
        <w:rPr>
          <w:rFonts w:cs="Garamond"/>
          <w:color w:val="000000"/>
        </w:rPr>
        <w:t>17</w:t>
      </w:r>
      <w:r w:rsidRPr="00467053">
        <w:rPr>
          <w:rFonts w:cs="Garamond"/>
          <w:color w:val="000000"/>
        </w:rPr>
        <w:t xml:space="preserve">.Укажите виды договоров (контрактов), расчетов по которым Ваша организация/ИП планирует совершать операции </w:t>
      </w:r>
      <w:r w:rsidRPr="00467053">
        <w:rPr>
          <w:rFonts w:cs="Garamond"/>
          <w:i/>
          <w:color w:val="000000"/>
        </w:rPr>
        <w:t>(например: договор поставки,  договор купли-продажи, договор на оказание транспортных услуг, агентский договор и т.п.)</w:t>
      </w:r>
      <w:r w:rsidRPr="00467053">
        <w:rPr>
          <w:rFonts w:cs="Garamond"/>
          <w:color w:val="000000"/>
        </w:rPr>
        <w:t>_________________________________________________________________________</w:t>
      </w:r>
    </w:p>
    <w:p w:rsidR="008F04E6" w:rsidRPr="00467053" w:rsidRDefault="008F04E6" w:rsidP="008F04E6">
      <w:pPr>
        <w:autoSpaceDE w:val="0"/>
        <w:autoSpaceDN w:val="0"/>
        <w:adjustRightInd w:val="0"/>
        <w:jc w:val="both"/>
        <w:rPr>
          <w:rFonts w:cs="Garamond"/>
          <w:color w:val="000000"/>
        </w:rPr>
      </w:pPr>
      <w:r w:rsidRPr="00467053">
        <w:rPr>
          <w:rFonts w:cs="Garamond"/>
          <w:color w:val="000000"/>
        </w:rPr>
        <w:t>_____________________________________________________________________________</w:t>
      </w:r>
    </w:p>
    <w:p w:rsidR="008F04E6" w:rsidRDefault="008F04E6" w:rsidP="008F04E6">
      <w:pPr>
        <w:autoSpaceDE w:val="0"/>
        <w:autoSpaceDN w:val="0"/>
        <w:adjustRightInd w:val="0"/>
        <w:jc w:val="both"/>
        <w:rPr>
          <w:rFonts w:cs="Garamond"/>
          <w:color w:val="000000"/>
        </w:rPr>
      </w:pPr>
    </w:p>
    <w:p w:rsidR="008F04E6" w:rsidRPr="00467053" w:rsidRDefault="008F04E6" w:rsidP="008F04E6">
      <w:pPr>
        <w:autoSpaceDE w:val="0"/>
        <w:autoSpaceDN w:val="0"/>
        <w:adjustRightInd w:val="0"/>
        <w:jc w:val="both"/>
        <w:rPr>
          <w:rFonts w:cs="Garamond"/>
          <w:color w:val="000000"/>
        </w:rPr>
      </w:pPr>
      <w:r>
        <w:rPr>
          <w:rFonts w:cs="Garamond"/>
          <w:color w:val="000000"/>
        </w:rPr>
        <w:t>18</w:t>
      </w:r>
      <w:r w:rsidRPr="00467053">
        <w:rPr>
          <w:rFonts w:cs="Garamond"/>
          <w:color w:val="000000"/>
        </w:rPr>
        <w:t>. Сведения о постоянных контрагентах Вашей организации/ИП (планируемые плательщики и получатели по операциям с денежными средствами, находящимися на счете) _____________________________________________________________________________</w:t>
      </w:r>
    </w:p>
    <w:p w:rsidR="008F04E6" w:rsidRPr="00467053" w:rsidRDefault="008F04E6" w:rsidP="008F04E6">
      <w:pPr>
        <w:autoSpaceDE w:val="0"/>
        <w:autoSpaceDN w:val="0"/>
        <w:adjustRightInd w:val="0"/>
        <w:jc w:val="both"/>
        <w:rPr>
          <w:rFonts w:cs="Garamond"/>
          <w:color w:val="000000"/>
        </w:rPr>
      </w:pPr>
      <w:r w:rsidRPr="00467053">
        <w:rPr>
          <w:rFonts w:cs="Garamond"/>
          <w:color w:val="000000"/>
        </w:rPr>
        <w:t>_____________________________________________________________________________</w:t>
      </w:r>
    </w:p>
    <w:p w:rsidR="008F04E6" w:rsidRDefault="008F04E6" w:rsidP="008F04E6">
      <w:pPr>
        <w:autoSpaceDE w:val="0"/>
        <w:autoSpaceDN w:val="0"/>
        <w:adjustRightInd w:val="0"/>
        <w:jc w:val="both"/>
        <w:rPr>
          <w:rFonts w:cs="Garamond"/>
          <w:color w:val="000000"/>
        </w:rPr>
      </w:pPr>
    </w:p>
    <w:p w:rsidR="008F04E6" w:rsidRPr="00467053" w:rsidRDefault="008F04E6" w:rsidP="008F04E6">
      <w:pPr>
        <w:autoSpaceDE w:val="0"/>
        <w:autoSpaceDN w:val="0"/>
        <w:adjustRightInd w:val="0"/>
        <w:jc w:val="both"/>
        <w:rPr>
          <w:rFonts w:cs="Garamond"/>
          <w:color w:val="000000"/>
        </w:rPr>
      </w:pPr>
      <w:r w:rsidRPr="00467053">
        <w:rPr>
          <w:rFonts w:cs="Garamond"/>
          <w:color w:val="000000"/>
        </w:rPr>
        <w:t>1</w:t>
      </w:r>
      <w:r>
        <w:rPr>
          <w:rFonts w:cs="Garamond"/>
          <w:color w:val="000000"/>
        </w:rPr>
        <w:t>9</w:t>
      </w:r>
      <w:r w:rsidRPr="00467053">
        <w:rPr>
          <w:rFonts w:cs="Garamond"/>
          <w:color w:val="000000"/>
        </w:rPr>
        <w:t xml:space="preserve">. Сведения об учредителях (для юридических лиц указывается: доля в уставном капитале, наименование, ОГРН, ИНН, адрес местонахождения; для физических лиц: доля в уставном капитале, </w:t>
      </w:r>
      <w:r w:rsidRPr="00467053">
        <w:rPr>
          <w:rFonts w:cs="Garamond"/>
          <w:color w:val="000000"/>
        </w:rPr>
        <w:lastRenderedPageBreak/>
        <w:t>Ф.И.О.,</w:t>
      </w:r>
      <w:r w:rsidRPr="00467053">
        <w:rPr>
          <w:rFonts w:cs="Garamond"/>
          <w:bCs/>
          <w:color w:val="000000"/>
        </w:rPr>
        <w:t xml:space="preserve"> ИНН,</w:t>
      </w:r>
      <w:r w:rsidRPr="00467053">
        <w:rPr>
          <w:rFonts w:cs="Garamond"/>
          <w:color w:val="000000"/>
        </w:rPr>
        <w:t xml:space="preserve"> паспортные данные, </w:t>
      </w:r>
      <w:r w:rsidRPr="00467053">
        <w:rPr>
          <w:rFonts w:cs="Garamond"/>
          <w:bCs/>
          <w:color w:val="000000"/>
        </w:rPr>
        <w:t xml:space="preserve">адрес регистрации </w:t>
      </w:r>
      <w:r w:rsidRPr="00467053">
        <w:rPr>
          <w:rFonts w:cs="Garamond"/>
          <w:color w:val="000000"/>
        </w:rPr>
        <w:t>и места жительства) __________________________________________________________________________________________________________________________________________________________</w:t>
      </w:r>
    </w:p>
    <w:p w:rsidR="008F04E6" w:rsidRDefault="008F04E6" w:rsidP="008F04E6">
      <w:pPr>
        <w:autoSpaceDE w:val="0"/>
        <w:autoSpaceDN w:val="0"/>
        <w:adjustRightInd w:val="0"/>
        <w:jc w:val="both"/>
        <w:rPr>
          <w:rFonts w:cs="Garamond"/>
          <w:color w:val="000000"/>
        </w:rPr>
      </w:pPr>
    </w:p>
    <w:p w:rsidR="008F04E6" w:rsidRPr="00467053" w:rsidRDefault="008F04E6" w:rsidP="008F04E6">
      <w:pPr>
        <w:autoSpaceDE w:val="0"/>
        <w:autoSpaceDN w:val="0"/>
        <w:adjustRightInd w:val="0"/>
        <w:jc w:val="both"/>
        <w:rPr>
          <w:rFonts w:cs="Garamond"/>
          <w:color w:val="000000"/>
        </w:rPr>
      </w:pPr>
      <w:r>
        <w:rPr>
          <w:rFonts w:cs="Garamond"/>
          <w:color w:val="000000"/>
        </w:rPr>
        <w:t>20</w:t>
      </w:r>
      <w:r w:rsidRPr="00467053">
        <w:rPr>
          <w:rFonts w:cs="Garamond"/>
          <w:color w:val="000000"/>
        </w:rPr>
        <w:t xml:space="preserve">. Сведения о </w:t>
      </w:r>
      <w:proofErr w:type="spellStart"/>
      <w:r w:rsidRPr="00467053">
        <w:rPr>
          <w:rFonts w:cs="Garamond"/>
          <w:color w:val="000000"/>
        </w:rPr>
        <w:t>бенефициарных</w:t>
      </w:r>
      <w:proofErr w:type="spellEnd"/>
      <w:r w:rsidRPr="00467053">
        <w:rPr>
          <w:rFonts w:cs="Garamond"/>
          <w:color w:val="000000"/>
        </w:rPr>
        <w:t xml:space="preserve"> владельцах - физических лицах, которые в конечном счете прямо или косвенно (через третьих лиц) владеют (имеют преобладающее участие более 25 процентов в капитале) Вашей организации/ИП либо имеют возможность контролировать ее действия (</w:t>
      </w:r>
      <w:proofErr w:type="spellStart"/>
      <w:r w:rsidRPr="00467053">
        <w:rPr>
          <w:rFonts w:cs="Garamond"/>
          <w:color w:val="000000"/>
        </w:rPr>
        <w:t>Ф.И.О.,паспортные</w:t>
      </w:r>
      <w:proofErr w:type="spellEnd"/>
      <w:r w:rsidRPr="00467053">
        <w:rPr>
          <w:rFonts w:cs="Garamond"/>
          <w:color w:val="000000"/>
        </w:rPr>
        <w:t xml:space="preserve"> данные, </w:t>
      </w:r>
      <w:r w:rsidRPr="00467053">
        <w:rPr>
          <w:rFonts w:cs="Garamond"/>
          <w:bCs/>
          <w:color w:val="000000"/>
        </w:rPr>
        <w:t xml:space="preserve">ИНН, адрес регистрации и фактического места </w:t>
      </w:r>
      <w:proofErr w:type="spellStart"/>
      <w:r w:rsidRPr="00467053">
        <w:rPr>
          <w:rFonts w:cs="Garamond"/>
          <w:bCs/>
          <w:color w:val="000000"/>
        </w:rPr>
        <w:t>жительства</w:t>
      </w:r>
      <w:proofErr w:type="gramStart"/>
      <w:r w:rsidRPr="00467053">
        <w:rPr>
          <w:rFonts w:cs="Garamond"/>
          <w:bCs/>
          <w:color w:val="000000"/>
        </w:rPr>
        <w:t>,</w:t>
      </w:r>
      <w:r w:rsidRPr="00467053">
        <w:rPr>
          <w:rFonts w:cs="Garamond"/>
          <w:color w:val="000000"/>
        </w:rPr>
        <w:t>д</w:t>
      </w:r>
      <w:proofErr w:type="gramEnd"/>
      <w:r w:rsidRPr="00467053">
        <w:rPr>
          <w:rFonts w:cs="Garamond"/>
          <w:color w:val="000000"/>
        </w:rPr>
        <w:t>оля</w:t>
      </w:r>
      <w:proofErr w:type="spellEnd"/>
      <w:r w:rsidRPr="00467053">
        <w:rPr>
          <w:rFonts w:cs="Garamond"/>
          <w:color w:val="000000"/>
        </w:rPr>
        <w:t xml:space="preserve"> в уставном капитале участника Вашей организации/ИП, являющегося юридическим лицом)___________________________________________________________</w:t>
      </w:r>
    </w:p>
    <w:p w:rsidR="008F04E6" w:rsidRPr="00467053" w:rsidRDefault="008F04E6" w:rsidP="008F04E6">
      <w:pPr>
        <w:autoSpaceDE w:val="0"/>
        <w:autoSpaceDN w:val="0"/>
        <w:adjustRightInd w:val="0"/>
        <w:jc w:val="both"/>
        <w:rPr>
          <w:rFonts w:cs="Garamond"/>
          <w:color w:val="000000"/>
        </w:rPr>
      </w:pPr>
      <w:r w:rsidRPr="00467053">
        <w:rPr>
          <w:rFonts w:cs="Garamond"/>
          <w:color w:val="000000"/>
        </w:rPr>
        <w:t>_____________________________________________________________________________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21</w:t>
      </w:r>
      <w:r w:rsidRPr="00467053">
        <w:rPr>
          <w:rFonts w:cs="Helv"/>
          <w:color w:val="000000"/>
        </w:rPr>
        <w:t>.* Объем годовой выручки (нетто) от продажи товаров, продукции, услуг по данным формы №2 «Отчет о финансовых результатах» (в тыс. руб.) ________________________________________________________________________</w:t>
      </w:r>
      <w:r>
        <w:rPr>
          <w:rFonts w:cs="Helv"/>
          <w:color w:val="000000"/>
        </w:rPr>
        <w:t>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22</w:t>
      </w:r>
      <w:r w:rsidRPr="00467053">
        <w:rPr>
          <w:rFonts w:cs="Helv"/>
          <w:color w:val="000000"/>
        </w:rPr>
        <w:t xml:space="preserve">. Объем прогнозной годовой выручки (нетто) от продажи товаров, продукции, услуг </w:t>
      </w: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67053">
        <w:rPr>
          <w:rFonts w:cs="Helv"/>
          <w:color w:val="000000"/>
        </w:rPr>
        <w:t>(в тыс. руб.) ___________________________________________________________________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23</w:t>
      </w:r>
      <w:r w:rsidRPr="00467053">
        <w:rPr>
          <w:rFonts w:cs="Helv"/>
          <w:color w:val="000000"/>
        </w:rPr>
        <w:t>.* Объем квартальной выручки от продажи товаров, продукции, услуг (за последний отчетный квартал) (в тыс. руб.) _____________________________________________________________________________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24</w:t>
      </w:r>
      <w:r w:rsidRPr="00467053">
        <w:rPr>
          <w:rFonts w:cs="Helv"/>
          <w:color w:val="000000"/>
        </w:rPr>
        <w:t>. Среднесписочная численность работающих в Вашей организации/ИП за период человек (на момент открытия счета/предполагаемая) _____________________________________________________________________________</w:t>
      </w:r>
    </w:p>
    <w:p w:rsidR="008F04E6"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p>
    <w:p w:rsidR="008F04E6" w:rsidRPr="00467053" w:rsidRDefault="008F04E6" w:rsidP="008F04E6">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Helv"/>
          <w:color w:val="000000"/>
        </w:rPr>
      </w:pPr>
      <w:r>
        <w:rPr>
          <w:rFonts w:cs="Helv"/>
          <w:color w:val="000000"/>
        </w:rPr>
        <w:t>25</w:t>
      </w:r>
      <w:r w:rsidRPr="00467053">
        <w:rPr>
          <w:rFonts w:cs="Helv"/>
          <w:color w:val="000000"/>
        </w:rPr>
        <w:t xml:space="preserve">. Ведет ли Ваша организация/ИП отчетность в соответствии с МСФО </w:t>
      </w:r>
      <w:r>
        <w:rPr>
          <w:rFonts w:cs="Helv"/>
          <w:color w:val="000000"/>
        </w:rPr>
        <w:t>(</w:t>
      </w:r>
      <w:r w:rsidRPr="00467053">
        <w:rPr>
          <w:rFonts w:cs="Helv"/>
          <w:color w:val="000000"/>
        </w:rPr>
        <w:t>да/нет</w:t>
      </w:r>
      <w:r>
        <w:rPr>
          <w:rFonts w:cs="Helv"/>
          <w:color w:val="000000"/>
        </w:rPr>
        <w:t>)</w:t>
      </w:r>
      <w:r w:rsidRPr="00467053">
        <w:rPr>
          <w:rFonts w:cs="Helv"/>
          <w:color w:val="000000"/>
        </w:rPr>
        <w:t xml:space="preserve"> _____________________________________________________________________________</w:t>
      </w:r>
    </w:p>
    <w:p w:rsidR="008F04E6" w:rsidRDefault="008F04E6" w:rsidP="008F04E6">
      <w:pPr>
        <w:autoSpaceDE w:val="0"/>
        <w:autoSpaceDN w:val="0"/>
        <w:adjustRightInd w:val="0"/>
        <w:spacing w:line="240" w:lineRule="atLeast"/>
        <w:jc w:val="both"/>
        <w:rPr>
          <w:bCs/>
          <w:color w:val="000000"/>
        </w:rPr>
      </w:pPr>
    </w:p>
    <w:p w:rsidR="008F04E6" w:rsidRDefault="008F04E6" w:rsidP="008F04E6">
      <w:pPr>
        <w:autoSpaceDE w:val="0"/>
        <w:autoSpaceDN w:val="0"/>
        <w:adjustRightInd w:val="0"/>
        <w:spacing w:line="240" w:lineRule="atLeast"/>
        <w:jc w:val="both"/>
        <w:rPr>
          <w:bCs/>
          <w:color w:val="000000"/>
        </w:rPr>
      </w:pPr>
      <w:r>
        <w:rPr>
          <w:bCs/>
          <w:color w:val="000000"/>
        </w:rPr>
        <w:t>26</w:t>
      </w:r>
      <w:r w:rsidRPr="00467053">
        <w:rPr>
          <w:bCs/>
          <w:color w:val="000000"/>
        </w:rPr>
        <w:t>. Сведения об общедоступном источнике информации, содержащем финансовый отчет (если имеется) (для клиентов – юридических лиц): _____________________________________________________________________________</w:t>
      </w:r>
    </w:p>
    <w:p w:rsidR="008F04E6" w:rsidRPr="00467053" w:rsidRDefault="008F04E6" w:rsidP="008F04E6">
      <w:pPr>
        <w:autoSpaceDE w:val="0"/>
        <w:autoSpaceDN w:val="0"/>
        <w:adjustRightInd w:val="0"/>
        <w:spacing w:line="240" w:lineRule="atLeast"/>
        <w:jc w:val="both"/>
        <w:rPr>
          <w:bCs/>
          <w:color w:val="000000"/>
        </w:rPr>
      </w:pPr>
    </w:p>
    <w:p w:rsidR="008F04E6" w:rsidRPr="00467053" w:rsidRDefault="008F04E6" w:rsidP="008F04E6">
      <w:pPr>
        <w:autoSpaceDE w:val="0"/>
        <w:autoSpaceDN w:val="0"/>
        <w:adjustRightInd w:val="0"/>
        <w:spacing w:line="240" w:lineRule="atLeast"/>
        <w:jc w:val="both"/>
        <w:rPr>
          <w:rFonts w:cs="Arial"/>
        </w:rPr>
      </w:pPr>
      <w:r>
        <w:rPr>
          <w:rFonts w:cs="Arial"/>
        </w:rPr>
        <w:t>27</w:t>
      </w:r>
      <w:r w:rsidRPr="00467053">
        <w:rPr>
          <w:rFonts w:cs="Arial"/>
        </w:rPr>
        <w:t>*. Наличие у Вашей организации/ИП задолженности по налогам, сборам, страховым взносам, пеням и налоговым санкциям (в рублях.) _____________________________________________________________________________</w:t>
      </w:r>
    </w:p>
    <w:p w:rsidR="008F04E6" w:rsidRDefault="008F04E6" w:rsidP="008F04E6">
      <w:pPr>
        <w:autoSpaceDE w:val="0"/>
        <w:autoSpaceDN w:val="0"/>
        <w:adjustRightInd w:val="0"/>
        <w:spacing w:line="240" w:lineRule="atLeast"/>
        <w:jc w:val="both"/>
        <w:rPr>
          <w:bCs/>
          <w:color w:val="000000"/>
        </w:rPr>
      </w:pPr>
    </w:p>
    <w:p w:rsidR="008F04E6" w:rsidRPr="00467053" w:rsidRDefault="008F04E6" w:rsidP="008F04E6">
      <w:pPr>
        <w:autoSpaceDE w:val="0"/>
        <w:autoSpaceDN w:val="0"/>
        <w:adjustRightInd w:val="0"/>
        <w:spacing w:line="240" w:lineRule="atLeast"/>
        <w:jc w:val="both"/>
        <w:rPr>
          <w:bCs/>
          <w:color w:val="000000"/>
        </w:rPr>
      </w:pPr>
      <w:r>
        <w:rPr>
          <w:bCs/>
          <w:color w:val="000000"/>
        </w:rPr>
        <w:t>28</w:t>
      </w:r>
      <w:r w:rsidRPr="00467053">
        <w:rPr>
          <w:bCs/>
          <w:color w:val="000000"/>
        </w:rPr>
        <w:t xml:space="preserve">* </w:t>
      </w:r>
      <w:r w:rsidRPr="00467053">
        <w:rPr>
          <w:rFonts w:cs="Arial"/>
        </w:rPr>
        <w:t xml:space="preserve">Наличие в отношении Вашей организации/ИП возбужденного производства по делу о несостоятельности (банкротстве) или вступивших в силу решений судебных органов о признании его несостоятельным (банкротом), или нахождение Вашей организации/ИП в стадии ликвидации </w:t>
      </w:r>
      <w:r w:rsidRPr="00467053">
        <w:rPr>
          <w:color w:val="000000"/>
        </w:rPr>
        <w:t>по состоянию на дату представления документов в Банк _____________________________________________________________________________</w:t>
      </w:r>
    </w:p>
    <w:p w:rsidR="008F04E6" w:rsidRDefault="008F04E6" w:rsidP="008F04E6">
      <w:pPr>
        <w:autoSpaceDE w:val="0"/>
        <w:autoSpaceDN w:val="0"/>
        <w:adjustRightInd w:val="0"/>
        <w:spacing w:line="240" w:lineRule="atLeast"/>
        <w:jc w:val="both"/>
        <w:rPr>
          <w:bCs/>
          <w:color w:val="000000"/>
        </w:rPr>
      </w:pPr>
    </w:p>
    <w:p w:rsidR="008F04E6" w:rsidRPr="00467053" w:rsidRDefault="008F04E6" w:rsidP="008F04E6">
      <w:pPr>
        <w:autoSpaceDE w:val="0"/>
        <w:autoSpaceDN w:val="0"/>
        <w:adjustRightInd w:val="0"/>
        <w:spacing w:line="240" w:lineRule="atLeast"/>
        <w:jc w:val="both"/>
        <w:rPr>
          <w:bCs/>
          <w:color w:val="000000"/>
        </w:rPr>
      </w:pPr>
      <w:r>
        <w:rPr>
          <w:bCs/>
          <w:color w:val="000000"/>
        </w:rPr>
        <w:t>29</w:t>
      </w:r>
      <w:r w:rsidRPr="00467053">
        <w:rPr>
          <w:bCs/>
          <w:color w:val="000000"/>
        </w:rPr>
        <w:t xml:space="preserve">.* </w:t>
      </w:r>
      <w:r w:rsidRPr="00467053">
        <w:rPr>
          <w:color w:val="000000"/>
        </w:rPr>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_____________________________________________________________________________</w:t>
      </w:r>
    </w:p>
    <w:p w:rsidR="008F04E6" w:rsidRDefault="008F04E6" w:rsidP="008F04E6">
      <w:pPr>
        <w:pBdr>
          <w:bottom w:val="single" w:sz="12" w:space="1" w:color="auto"/>
        </w:pBdr>
        <w:autoSpaceDE w:val="0"/>
        <w:autoSpaceDN w:val="0"/>
        <w:adjustRightInd w:val="0"/>
        <w:spacing w:line="240" w:lineRule="atLeast"/>
        <w:jc w:val="both"/>
        <w:rPr>
          <w:bCs/>
          <w:color w:val="000000"/>
        </w:rPr>
      </w:pPr>
    </w:p>
    <w:p w:rsidR="008F04E6" w:rsidRDefault="008F04E6" w:rsidP="008F04E6">
      <w:pPr>
        <w:pBdr>
          <w:bottom w:val="single" w:sz="12" w:space="1" w:color="auto"/>
        </w:pBdr>
        <w:autoSpaceDE w:val="0"/>
        <w:autoSpaceDN w:val="0"/>
        <w:adjustRightInd w:val="0"/>
        <w:spacing w:line="240" w:lineRule="atLeast"/>
        <w:jc w:val="both"/>
        <w:rPr>
          <w:bCs/>
          <w:color w:val="000000"/>
        </w:rPr>
      </w:pPr>
      <w:r>
        <w:rPr>
          <w:bCs/>
          <w:color w:val="000000"/>
        </w:rPr>
        <w:t>30</w:t>
      </w:r>
      <w:r w:rsidRPr="00467053">
        <w:rPr>
          <w:bCs/>
          <w:color w:val="000000"/>
        </w:rPr>
        <w:t xml:space="preserve">. </w:t>
      </w:r>
      <w:proofErr w:type="gramStart"/>
      <w:r w:rsidRPr="00467053">
        <w:rPr>
          <w:bCs/>
          <w:color w:val="000000"/>
        </w:rPr>
        <w:t>Намерены ли вы осуществлять операции по сделкам, соответствующим описанию</w:t>
      </w:r>
      <w:r w:rsidRPr="00467053">
        <w:t xml:space="preserve"> «Перевод денежных средств (в том числе в рамках предварительной оплаты товара (авансовый платеж) на счет лица - нерезидента, действующего в своих интересах или по поручению третьих лиц, не являющегося резидентом Республики Беларусь или Республики Казахстан</w:t>
      </w:r>
      <w:r w:rsidRPr="00467053">
        <w:rPr>
          <w:bCs/>
          <w:color w:val="000000"/>
        </w:rPr>
        <w:t>»</w:t>
      </w:r>
      <w:r>
        <w:rPr>
          <w:bCs/>
          <w:color w:val="000000"/>
        </w:rPr>
        <w:t xml:space="preserve"> (да/нет) ____________________________________________________________</w:t>
      </w:r>
      <w:proofErr w:type="gramEnd"/>
    </w:p>
    <w:p w:rsidR="008F04E6" w:rsidRDefault="008F04E6" w:rsidP="008F04E6">
      <w:pPr>
        <w:pBdr>
          <w:bottom w:val="single" w:sz="12" w:space="1" w:color="auto"/>
        </w:pBdr>
        <w:autoSpaceDE w:val="0"/>
        <w:autoSpaceDN w:val="0"/>
        <w:adjustRightInd w:val="0"/>
        <w:spacing w:line="240" w:lineRule="atLeast"/>
        <w:jc w:val="both"/>
        <w:rPr>
          <w:bCs/>
          <w:color w:val="000000"/>
        </w:rPr>
      </w:pPr>
    </w:p>
    <w:p w:rsidR="008F04E6" w:rsidRPr="00467053" w:rsidRDefault="008F04E6" w:rsidP="008F04E6">
      <w:pPr>
        <w:pBdr>
          <w:bottom w:val="single" w:sz="12" w:space="1" w:color="auto"/>
        </w:pBdr>
        <w:autoSpaceDE w:val="0"/>
        <w:autoSpaceDN w:val="0"/>
        <w:adjustRightInd w:val="0"/>
        <w:spacing w:line="240" w:lineRule="atLeast"/>
        <w:jc w:val="both"/>
        <w:rPr>
          <w:color w:val="000000"/>
        </w:rPr>
      </w:pPr>
      <w:r>
        <w:rPr>
          <w:rFonts w:cs="Arial"/>
        </w:rPr>
        <w:lastRenderedPageBreak/>
        <w:t>31</w:t>
      </w:r>
      <w:r w:rsidRPr="00467053">
        <w:rPr>
          <w:rFonts w:cs="Arial"/>
        </w:rPr>
        <w:t>.</w:t>
      </w:r>
      <w:r w:rsidR="006C0AB1">
        <w:rPr>
          <w:rFonts w:cs="Arial"/>
        </w:rPr>
        <w:t xml:space="preserve"> </w:t>
      </w:r>
      <w:r>
        <w:rPr>
          <w:rFonts w:cs="Arial"/>
        </w:rPr>
        <w:t>Д</w:t>
      </w:r>
      <w:r w:rsidRPr="00467053">
        <w:rPr>
          <w:color w:val="000000"/>
        </w:rPr>
        <w:t xml:space="preserve">анные о рейтинге, размещенные в сети «Интернет» на сайтах международных рейтинговых агентств </w:t>
      </w:r>
      <w:r w:rsidRPr="00467053">
        <w:t>("</w:t>
      </w:r>
      <w:proofErr w:type="spellStart"/>
      <w:r w:rsidRPr="00467053">
        <w:t>Standard</w:t>
      </w:r>
      <w:proofErr w:type="spellEnd"/>
      <w:r w:rsidRPr="00467053">
        <w:t xml:space="preserve"> &amp; </w:t>
      </w:r>
      <w:proofErr w:type="spellStart"/>
      <w:r w:rsidRPr="00467053">
        <w:t>Poor's</w:t>
      </w:r>
      <w:proofErr w:type="spellEnd"/>
      <w:r w:rsidRPr="00467053">
        <w:t>", "</w:t>
      </w:r>
      <w:proofErr w:type="spellStart"/>
      <w:r w:rsidRPr="00467053">
        <w:t>Fitch-Ratings</w:t>
      </w:r>
      <w:proofErr w:type="spellEnd"/>
      <w:r w:rsidRPr="00467053">
        <w:t>", "</w:t>
      </w:r>
      <w:proofErr w:type="spellStart"/>
      <w:r w:rsidRPr="00467053">
        <w:t>Moody's</w:t>
      </w:r>
      <w:proofErr w:type="spellEnd"/>
      <w:r w:rsidRPr="00467053">
        <w:t xml:space="preserve"> </w:t>
      </w:r>
      <w:proofErr w:type="spellStart"/>
      <w:r w:rsidRPr="00467053">
        <w:t>Investors</w:t>
      </w:r>
      <w:proofErr w:type="spellEnd"/>
      <w:r w:rsidRPr="00467053">
        <w:t xml:space="preserve"> </w:t>
      </w:r>
      <w:proofErr w:type="spellStart"/>
      <w:r w:rsidRPr="00467053">
        <w:t>Service</w:t>
      </w:r>
      <w:proofErr w:type="spellEnd"/>
      <w:r w:rsidRPr="00467053">
        <w:t xml:space="preserve">" и другие) </w:t>
      </w:r>
      <w:r w:rsidRPr="00467053">
        <w:rPr>
          <w:color w:val="000000"/>
        </w:rPr>
        <w:t>и национальных рейтинговых агентств _____________________________________________________________________________</w:t>
      </w:r>
    </w:p>
    <w:p w:rsidR="008F04E6" w:rsidRDefault="008F04E6" w:rsidP="008F04E6">
      <w:pPr>
        <w:pStyle w:val="ConsNonformat"/>
        <w:widowControl/>
        <w:ind w:firstLine="708"/>
        <w:rPr>
          <w:rFonts w:ascii="Garamond" w:hAnsi="Garamond" w:cs="Arial"/>
          <w:sz w:val="24"/>
          <w:szCs w:val="24"/>
        </w:rPr>
      </w:pPr>
    </w:p>
    <w:p w:rsidR="008F04E6" w:rsidRPr="00467053" w:rsidRDefault="008F04E6" w:rsidP="008F04E6">
      <w:pPr>
        <w:pStyle w:val="ConsNonformat"/>
        <w:widowControl/>
        <w:ind w:firstLine="708"/>
        <w:rPr>
          <w:rFonts w:ascii="Garamond" w:hAnsi="Garamond" w:cs="Arial"/>
          <w:sz w:val="24"/>
          <w:szCs w:val="24"/>
        </w:rPr>
      </w:pPr>
    </w:p>
    <w:p w:rsidR="008F04E6" w:rsidRPr="00467053" w:rsidRDefault="008F04E6" w:rsidP="008F04E6">
      <w:pPr>
        <w:pStyle w:val="ConsNonformat"/>
        <w:widowControl/>
        <w:rPr>
          <w:rFonts w:ascii="Garamond" w:hAnsi="Garamond" w:cs="Times New Roman"/>
          <w:sz w:val="24"/>
          <w:szCs w:val="24"/>
        </w:rPr>
      </w:pPr>
      <w:r w:rsidRPr="00467053">
        <w:rPr>
          <w:rFonts w:ascii="Garamond" w:hAnsi="Garamond" w:cs="Times New Roman"/>
          <w:sz w:val="24"/>
          <w:szCs w:val="24"/>
          <w:u w:val="single"/>
        </w:rPr>
        <w:t xml:space="preserve">                 </w:t>
      </w:r>
      <w:r w:rsidRPr="00467053">
        <w:rPr>
          <w:rFonts w:ascii="Garamond" w:hAnsi="Garamond" w:cs="Times New Roman"/>
          <w:sz w:val="24"/>
          <w:szCs w:val="24"/>
        </w:rPr>
        <w:t xml:space="preserve">/                              </w:t>
      </w:r>
      <w:r>
        <w:rPr>
          <w:rFonts w:ascii="Garamond" w:hAnsi="Garamond" w:cs="Times New Roman"/>
          <w:sz w:val="24"/>
          <w:szCs w:val="24"/>
        </w:rPr>
        <w:t xml:space="preserve">          </w:t>
      </w:r>
      <w:r w:rsidRPr="00467053">
        <w:rPr>
          <w:rFonts w:ascii="Garamond" w:hAnsi="Garamond" w:cs="Times New Roman"/>
          <w:sz w:val="24"/>
          <w:szCs w:val="24"/>
        </w:rPr>
        <w:t>/ _____________</w:t>
      </w:r>
    </w:p>
    <w:p w:rsidR="008F04E6" w:rsidRPr="00467053" w:rsidRDefault="008F04E6" w:rsidP="008F04E6">
      <w:pPr>
        <w:pStyle w:val="ConsNonformat"/>
        <w:widowControl/>
        <w:rPr>
          <w:rFonts w:ascii="Garamond" w:hAnsi="Garamond" w:cs="Times New Roman"/>
        </w:rPr>
      </w:pPr>
      <w:r>
        <w:rPr>
          <w:rFonts w:ascii="Garamond" w:hAnsi="Garamond"/>
        </w:rPr>
        <w:t xml:space="preserve">     </w:t>
      </w:r>
      <w:r w:rsidRPr="00467053">
        <w:rPr>
          <w:rFonts w:ascii="Garamond" w:hAnsi="Garamond"/>
        </w:rPr>
        <w:t>(подпись</w:t>
      </w:r>
      <w:r>
        <w:rPr>
          <w:rFonts w:ascii="Garamond" w:hAnsi="Garamond"/>
        </w:rPr>
        <w:t xml:space="preserve">/Ф.И.О. </w:t>
      </w:r>
      <w:proofErr w:type="gramStart"/>
      <w:r w:rsidRPr="00467053">
        <w:rPr>
          <w:rFonts w:ascii="Garamond" w:hAnsi="Garamond"/>
        </w:rPr>
        <w:t>заполнившего</w:t>
      </w:r>
      <w:proofErr w:type="gramEnd"/>
      <w:r w:rsidRPr="00467053">
        <w:rPr>
          <w:rFonts w:ascii="Garamond" w:hAnsi="Garamond"/>
        </w:rPr>
        <w:t xml:space="preserve"> анкету)       (должность)</w:t>
      </w:r>
    </w:p>
    <w:p w:rsidR="008F04E6" w:rsidRDefault="008F04E6" w:rsidP="008F04E6"/>
    <w:p w:rsidR="008F04E6" w:rsidRDefault="008F04E6" w:rsidP="008F04E6">
      <w:r>
        <w:t>«____» ________________ 20__г.</w:t>
      </w:r>
    </w:p>
    <w:p w:rsidR="008F04E6" w:rsidRPr="00467053" w:rsidRDefault="008F04E6" w:rsidP="008F04E6"/>
    <w:p w:rsidR="008F04E6" w:rsidRPr="00467053" w:rsidRDefault="008F04E6" w:rsidP="008F04E6">
      <w:pPr>
        <w:pStyle w:val="ConsNonformat"/>
        <w:widowControl/>
        <w:rPr>
          <w:rFonts w:ascii="Garamond" w:hAnsi="Garamond" w:cs="Times New Roman"/>
          <w:sz w:val="24"/>
          <w:szCs w:val="24"/>
        </w:rPr>
      </w:pPr>
      <w:r>
        <w:rPr>
          <w:rFonts w:ascii="Garamond" w:hAnsi="Garamond" w:cs="Times New Roman"/>
          <w:sz w:val="24"/>
          <w:szCs w:val="24"/>
        </w:rPr>
        <w:t>________</w:t>
      </w:r>
      <w:r w:rsidRPr="00467053">
        <w:rPr>
          <w:rFonts w:ascii="Garamond" w:hAnsi="Garamond" w:cs="Times New Roman"/>
          <w:sz w:val="24"/>
          <w:szCs w:val="24"/>
        </w:rPr>
        <w:t xml:space="preserve">/                             </w:t>
      </w:r>
      <w:r>
        <w:rPr>
          <w:rFonts w:ascii="Garamond" w:hAnsi="Garamond" w:cs="Times New Roman"/>
          <w:sz w:val="24"/>
          <w:szCs w:val="24"/>
        </w:rPr>
        <w:t xml:space="preserve">                     </w:t>
      </w:r>
      <w:r w:rsidRPr="00467053">
        <w:rPr>
          <w:rFonts w:ascii="Garamond" w:hAnsi="Garamond" w:cs="Times New Roman"/>
          <w:sz w:val="24"/>
          <w:szCs w:val="24"/>
        </w:rPr>
        <w:t xml:space="preserve"> /   _____________</w:t>
      </w:r>
    </w:p>
    <w:p w:rsidR="008F04E6" w:rsidRPr="00467053" w:rsidRDefault="008F04E6" w:rsidP="008F04E6">
      <w:pPr>
        <w:pStyle w:val="ConsNonformat"/>
        <w:widowControl/>
        <w:rPr>
          <w:rFonts w:ascii="Garamond" w:hAnsi="Garamond"/>
        </w:rPr>
      </w:pPr>
      <w:r>
        <w:rPr>
          <w:rFonts w:ascii="Garamond" w:hAnsi="Garamond"/>
        </w:rPr>
        <w:t xml:space="preserve">    </w:t>
      </w:r>
      <w:r w:rsidRPr="00467053">
        <w:rPr>
          <w:rFonts w:ascii="Garamond" w:hAnsi="Garamond"/>
        </w:rPr>
        <w:t>(подпись</w:t>
      </w:r>
      <w:r>
        <w:rPr>
          <w:rFonts w:ascii="Garamond" w:hAnsi="Garamond"/>
        </w:rPr>
        <w:t>/</w:t>
      </w:r>
      <w:r w:rsidRPr="00467053">
        <w:rPr>
          <w:rFonts w:ascii="Garamond" w:hAnsi="Garamond"/>
        </w:rPr>
        <w:t>Ф.И.О.</w:t>
      </w:r>
      <w:r>
        <w:rPr>
          <w:rFonts w:ascii="Garamond" w:hAnsi="Garamond"/>
        </w:rPr>
        <w:t xml:space="preserve"> </w:t>
      </w:r>
      <w:proofErr w:type="gramStart"/>
      <w:r>
        <w:rPr>
          <w:rFonts w:ascii="Garamond" w:hAnsi="Garamond"/>
        </w:rPr>
        <w:t>принявшего</w:t>
      </w:r>
      <w:proofErr w:type="gramEnd"/>
      <w:r>
        <w:rPr>
          <w:rFonts w:ascii="Garamond" w:hAnsi="Garamond"/>
        </w:rPr>
        <w:t xml:space="preserve"> опросный лист</w:t>
      </w:r>
      <w:r w:rsidRPr="00467053">
        <w:rPr>
          <w:rFonts w:ascii="Garamond" w:hAnsi="Garamond"/>
        </w:rPr>
        <w:t>)            (должность)</w:t>
      </w:r>
    </w:p>
    <w:p w:rsidR="008F04E6" w:rsidRPr="00467053" w:rsidRDefault="008F04E6" w:rsidP="008F04E6">
      <w:pPr>
        <w:pStyle w:val="4"/>
        <w:tabs>
          <w:tab w:val="left" w:pos="300"/>
        </w:tabs>
        <w:rPr>
          <w:rFonts w:eastAsia="MS Mincho"/>
          <w:b/>
          <w:bCs/>
          <w:iCs/>
        </w:rPr>
      </w:pPr>
    </w:p>
    <w:p w:rsidR="008F04E6" w:rsidRPr="00467053" w:rsidRDefault="008F04E6" w:rsidP="008F04E6">
      <w:r w:rsidRPr="00467053">
        <w:t>____________________</w:t>
      </w:r>
      <w:r>
        <w:t>_______</w:t>
      </w:r>
    </w:p>
    <w:p w:rsidR="008F04E6" w:rsidRPr="00727CB5" w:rsidRDefault="008F04E6" w:rsidP="008F04E6">
      <w:pPr>
        <w:rPr>
          <w:sz w:val="20"/>
        </w:rPr>
      </w:pPr>
      <w:r w:rsidRPr="00727CB5">
        <w:rPr>
          <w:sz w:val="20"/>
        </w:rPr>
        <w:t>(наименование подразделения)</w:t>
      </w:r>
    </w:p>
    <w:p w:rsidR="008F04E6" w:rsidRPr="00467053" w:rsidRDefault="008F04E6" w:rsidP="008F04E6"/>
    <w:p w:rsidR="008F04E6" w:rsidRPr="00467053" w:rsidRDefault="008F04E6" w:rsidP="008F04E6">
      <w:pPr>
        <w:rPr>
          <w:smallCaps/>
          <w:sz w:val="20"/>
        </w:rPr>
      </w:pPr>
      <w:r w:rsidRPr="00467053">
        <w:rPr>
          <w:smallCaps/>
          <w:sz w:val="20"/>
        </w:rPr>
        <w:t>*- НЕ ЗАПОЛНЯТЬ ДЛЯ ВНОВЬ СОЗДАННЫХ ОРГАНИЗАЦИЙ/ИП</w:t>
      </w:r>
    </w:p>
    <w:p w:rsidR="00102D20" w:rsidRDefault="008F04E6" w:rsidP="008F04E6">
      <w:pPr>
        <w:jc w:val="center"/>
        <w:rPr>
          <w:b/>
        </w:rPr>
      </w:pPr>
      <w:r w:rsidRPr="00467053">
        <w:rPr>
          <w:smallCaps/>
          <w:sz w:val="24"/>
        </w:rPr>
        <w:br w:type="page"/>
      </w:r>
    </w:p>
    <w:p w:rsidR="00102D20" w:rsidRPr="0015669B" w:rsidRDefault="00102D20" w:rsidP="00224268">
      <w:pPr>
        <w:rPr>
          <w:smallCaps/>
          <w:sz w:val="20"/>
        </w:rPr>
      </w:pPr>
    </w:p>
    <w:bookmarkEnd w:id="4"/>
    <w:p w:rsidR="000F738A" w:rsidRPr="00673244" w:rsidRDefault="000F738A" w:rsidP="000F738A">
      <w:pPr>
        <w:spacing w:after="120" w:line="240" w:lineRule="atLeast"/>
        <w:ind w:firstLine="709"/>
        <w:contextualSpacing/>
        <w:jc w:val="right"/>
        <w:rPr>
          <w:rFonts w:cs="Arial"/>
          <w:szCs w:val="22"/>
        </w:rPr>
      </w:pPr>
      <w:r w:rsidRPr="00673244">
        <w:rPr>
          <w:rFonts w:cs="Arial"/>
          <w:szCs w:val="22"/>
        </w:rPr>
        <w:t xml:space="preserve">Приложение № </w:t>
      </w:r>
      <w:r w:rsidR="00673244" w:rsidRPr="00673244">
        <w:rPr>
          <w:rFonts w:cs="Arial"/>
          <w:szCs w:val="22"/>
        </w:rPr>
        <w:t>2</w:t>
      </w:r>
      <w:r w:rsidRPr="00673244">
        <w:rPr>
          <w:rFonts w:cs="Arial"/>
          <w:szCs w:val="22"/>
        </w:rPr>
        <w:t xml:space="preserve">             </w:t>
      </w:r>
    </w:p>
    <w:p w:rsidR="000F738A" w:rsidRPr="00673244" w:rsidRDefault="000F738A" w:rsidP="000F738A">
      <w:pPr>
        <w:spacing w:after="120" w:line="240" w:lineRule="atLeast"/>
        <w:ind w:firstLine="709"/>
        <w:contextualSpacing/>
        <w:jc w:val="right"/>
        <w:rPr>
          <w:rFonts w:cs="Arial"/>
          <w:szCs w:val="22"/>
        </w:rPr>
      </w:pPr>
      <w:r w:rsidRPr="00673244">
        <w:rPr>
          <w:rFonts w:cs="Arial"/>
          <w:szCs w:val="22"/>
        </w:rPr>
        <w:t xml:space="preserve">к  Договору банковского счета №__ от «__»______________20__ г. </w:t>
      </w:r>
    </w:p>
    <w:p w:rsidR="000F738A" w:rsidRPr="00673244" w:rsidRDefault="000F738A" w:rsidP="000F738A">
      <w:pPr>
        <w:spacing w:after="120" w:line="240" w:lineRule="atLeast"/>
        <w:ind w:firstLine="709"/>
        <w:contextualSpacing/>
        <w:jc w:val="right"/>
        <w:rPr>
          <w:rFonts w:cs="Arial"/>
          <w:szCs w:val="22"/>
        </w:rPr>
      </w:pPr>
      <w:r w:rsidRPr="00673244">
        <w:rPr>
          <w:rFonts w:cs="Arial"/>
          <w:szCs w:val="22"/>
        </w:rPr>
        <w:t>в иностранной валюте для юридических лиц</w:t>
      </w:r>
    </w:p>
    <w:p w:rsidR="000F738A" w:rsidRDefault="000F738A" w:rsidP="000F738A">
      <w:pPr>
        <w:spacing w:after="120" w:line="240" w:lineRule="atLeast"/>
        <w:ind w:firstLine="709"/>
        <w:contextualSpacing/>
        <w:jc w:val="right"/>
        <w:rPr>
          <w:rFonts w:cs="Arial"/>
          <w:sz w:val="16"/>
          <w:szCs w:val="16"/>
        </w:rPr>
      </w:pPr>
    </w:p>
    <w:p w:rsidR="000F738A" w:rsidRPr="00716112" w:rsidRDefault="000F738A" w:rsidP="000F738A">
      <w:pPr>
        <w:spacing w:after="120" w:line="240" w:lineRule="atLeast"/>
        <w:ind w:firstLine="709"/>
        <w:contextualSpacing/>
        <w:jc w:val="right"/>
        <w:rPr>
          <w:rFonts w:cs="Arial"/>
          <w:sz w:val="16"/>
          <w:szCs w:val="16"/>
        </w:rPr>
      </w:pPr>
    </w:p>
    <w:p w:rsidR="000F738A" w:rsidRPr="005370D0" w:rsidRDefault="000F738A" w:rsidP="000F738A">
      <w:pPr>
        <w:ind w:firstLine="709"/>
        <w:contextualSpacing/>
        <w:jc w:val="both"/>
        <w:rPr>
          <w:sz w:val="24"/>
          <w:szCs w:val="24"/>
        </w:rPr>
      </w:pPr>
    </w:p>
    <w:p w:rsidR="000F738A" w:rsidRPr="00412494" w:rsidRDefault="000F738A" w:rsidP="00F350A3">
      <w:pPr>
        <w:ind w:firstLine="709"/>
        <w:contextualSpacing/>
        <w:jc w:val="center"/>
        <w:rPr>
          <w:szCs w:val="22"/>
        </w:rPr>
      </w:pPr>
      <w:r w:rsidRPr="00412494">
        <w:rPr>
          <w:szCs w:val="22"/>
        </w:rPr>
        <w:t>Порядок и сроки обмена документами, их регистрации, подписания и заверения печатью уполномоченного банка межд</w:t>
      </w:r>
      <w:proofErr w:type="gramStart"/>
      <w:r w:rsidRPr="00412494">
        <w:rPr>
          <w:szCs w:val="22"/>
        </w:rPr>
        <w:t xml:space="preserve">у </w:t>
      </w:r>
      <w:r w:rsidR="002E3F64">
        <w:rPr>
          <w:szCs w:val="22"/>
        </w:rPr>
        <w:t>ООО</w:t>
      </w:r>
      <w:proofErr w:type="gramEnd"/>
      <w:r w:rsidR="002E3F64">
        <w:rPr>
          <w:szCs w:val="22"/>
        </w:rPr>
        <w:t xml:space="preserve"> «</w:t>
      </w:r>
      <w:r w:rsidRPr="00412494">
        <w:rPr>
          <w:szCs w:val="22"/>
        </w:rPr>
        <w:t>АЛТЫН</w:t>
      </w:r>
      <w:r w:rsidR="002E3F64">
        <w:rPr>
          <w:szCs w:val="22"/>
        </w:rPr>
        <w:t>БАНК</w:t>
      </w:r>
      <w:r w:rsidRPr="00412494">
        <w:rPr>
          <w:szCs w:val="22"/>
        </w:rPr>
        <w:t xml:space="preserve">» и </w:t>
      </w:r>
      <w:r w:rsidR="006C0AB1">
        <w:rPr>
          <w:szCs w:val="22"/>
        </w:rPr>
        <w:t>_____</w:t>
      </w:r>
      <w:r w:rsidR="00F350A3">
        <w:rPr>
          <w:szCs w:val="22"/>
        </w:rPr>
        <w:t xml:space="preserve"> «</w:t>
      </w:r>
      <w:r w:rsidR="006C0AB1">
        <w:rPr>
          <w:szCs w:val="22"/>
        </w:rPr>
        <w:t>____________</w:t>
      </w:r>
      <w:r w:rsidR="00F350A3">
        <w:rPr>
          <w:szCs w:val="22"/>
        </w:rPr>
        <w:t>»</w:t>
      </w:r>
    </w:p>
    <w:p w:rsidR="000F738A" w:rsidRPr="00412494" w:rsidRDefault="000F738A" w:rsidP="000F738A">
      <w:pPr>
        <w:ind w:firstLine="709"/>
        <w:contextualSpacing/>
        <w:jc w:val="both"/>
        <w:rPr>
          <w:szCs w:val="22"/>
        </w:rPr>
      </w:pPr>
    </w:p>
    <w:p w:rsidR="000F738A" w:rsidRPr="00412494" w:rsidRDefault="000F738A" w:rsidP="000F738A">
      <w:pPr>
        <w:ind w:firstLine="709"/>
        <w:contextualSpacing/>
        <w:jc w:val="both"/>
        <w:rPr>
          <w:szCs w:val="22"/>
        </w:rPr>
      </w:pPr>
      <w:r w:rsidRPr="00412494">
        <w:rPr>
          <w:szCs w:val="22"/>
        </w:rPr>
        <w:t xml:space="preserve">Обмен документами и информацией на бумажном носителе осуществляется непосредственно клиентом либо его представителем, а также посредством почтовой (заказным почтовым отправлением с уведомлением о вручении) или иной связи, а в электронном виде </w:t>
      </w:r>
      <w:r w:rsidRPr="00412494">
        <w:rPr>
          <w:bCs/>
          <w:color w:val="000000"/>
          <w:spacing w:val="-3"/>
          <w:szCs w:val="22"/>
        </w:rPr>
        <w:t xml:space="preserve">в случае использования клиентом «Интернет-Банк </w:t>
      </w:r>
      <w:proofErr w:type="spellStart"/>
      <w:r w:rsidRPr="00412494">
        <w:rPr>
          <w:bCs/>
          <w:color w:val="000000"/>
          <w:spacing w:val="-3"/>
          <w:szCs w:val="22"/>
        </w:rPr>
        <w:t>Faktura.ru</w:t>
      </w:r>
      <w:proofErr w:type="spellEnd"/>
      <w:r w:rsidRPr="00412494">
        <w:rPr>
          <w:bCs/>
          <w:color w:val="000000"/>
          <w:spacing w:val="-3"/>
          <w:szCs w:val="22"/>
        </w:rPr>
        <w:t>» в порядке, определенном соответствующим договором.</w:t>
      </w:r>
    </w:p>
    <w:p w:rsidR="000F738A" w:rsidRPr="00412494" w:rsidRDefault="000F738A" w:rsidP="000F738A">
      <w:pPr>
        <w:ind w:firstLine="709"/>
        <w:contextualSpacing/>
        <w:jc w:val="both"/>
        <w:rPr>
          <w:szCs w:val="22"/>
        </w:rPr>
      </w:pPr>
      <w:r w:rsidRPr="00412494">
        <w:rPr>
          <w:szCs w:val="22"/>
        </w:rPr>
        <w:t>Датой представления резидентом в уполномоченный банк документов и информации, которые указаны в настоящей Инструкции, является дата их получения уполномоченным банком, зафиксированная в электронных журналах входящих и исходящих документов. Кроме того, в справках и паспортах сделок дата  регистрации (приема) отражается в соответствующих полях</w:t>
      </w:r>
      <w:proofErr w:type="gramStart"/>
      <w:r w:rsidRPr="00412494">
        <w:rPr>
          <w:szCs w:val="22"/>
        </w:rPr>
        <w:t>..</w:t>
      </w:r>
      <w:proofErr w:type="gramEnd"/>
    </w:p>
    <w:p w:rsidR="000F738A" w:rsidRPr="00412494" w:rsidRDefault="000F738A" w:rsidP="000F738A">
      <w:pPr>
        <w:ind w:firstLine="709"/>
        <w:contextualSpacing/>
        <w:jc w:val="both"/>
        <w:rPr>
          <w:szCs w:val="22"/>
        </w:rPr>
      </w:pPr>
      <w:r w:rsidRPr="00412494">
        <w:rPr>
          <w:szCs w:val="22"/>
        </w:rPr>
        <w:t>Датой получения резидентом от уполномоченного банка документов, указанных в настоящей Инструкции, является:</w:t>
      </w:r>
    </w:p>
    <w:p w:rsidR="000F738A" w:rsidRPr="00412494" w:rsidRDefault="000F738A" w:rsidP="000F738A">
      <w:pPr>
        <w:ind w:firstLine="709"/>
        <w:contextualSpacing/>
        <w:jc w:val="both"/>
        <w:rPr>
          <w:szCs w:val="22"/>
        </w:rPr>
      </w:pPr>
      <w:r w:rsidRPr="00412494">
        <w:rPr>
          <w:szCs w:val="22"/>
        </w:rPr>
        <w:t>дата расписки в получении документов резидентом либо его представителем, зафиксированная в порядке, установленном уполномоченным банком;</w:t>
      </w:r>
    </w:p>
    <w:p w:rsidR="000F738A" w:rsidRPr="00412494" w:rsidRDefault="000F738A" w:rsidP="000F738A">
      <w:pPr>
        <w:ind w:firstLine="709"/>
        <w:contextualSpacing/>
        <w:jc w:val="both"/>
        <w:rPr>
          <w:szCs w:val="22"/>
        </w:rPr>
      </w:pPr>
      <w:r w:rsidRPr="00412494">
        <w:rPr>
          <w:szCs w:val="22"/>
        </w:rPr>
        <w:t>дата, указанная в уведомлении о вручении в случае обмена документами и информацией посредством почтовой связи;</w:t>
      </w:r>
    </w:p>
    <w:p w:rsidR="000F738A" w:rsidRPr="00412494" w:rsidRDefault="000F738A" w:rsidP="000F738A">
      <w:pPr>
        <w:ind w:firstLine="709"/>
        <w:contextualSpacing/>
        <w:jc w:val="both"/>
        <w:rPr>
          <w:szCs w:val="22"/>
        </w:rPr>
      </w:pPr>
      <w:r w:rsidRPr="00412494">
        <w:rPr>
          <w:szCs w:val="22"/>
        </w:rPr>
        <w:t>дата, определенная договором об обмене документами и информацией в электронном виде.</w:t>
      </w:r>
    </w:p>
    <w:p w:rsidR="000F738A" w:rsidRPr="00412494" w:rsidRDefault="000F738A" w:rsidP="000F738A">
      <w:pPr>
        <w:pStyle w:val="afff6"/>
        <w:ind w:firstLine="709"/>
        <w:jc w:val="both"/>
        <w:rPr>
          <w:rFonts w:ascii="Garamond" w:hAnsi="Garamond"/>
          <w:sz w:val="22"/>
          <w:szCs w:val="22"/>
        </w:rPr>
      </w:pPr>
      <w:r w:rsidRPr="00412494">
        <w:rPr>
          <w:rFonts w:ascii="Garamond" w:hAnsi="Garamond"/>
          <w:sz w:val="22"/>
          <w:szCs w:val="22"/>
        </w:rPr>
        <w:t>Справка о валютных операциях, справка о подтверждающих документах, ПС, ведомость банковского контроля, которые направляются Банком резиденту в соответствии с Инструкцией  N 138-И, должны иметь:</w:t>
      </w:r>
    </w:p>
    <w:p w:rsidR="000F738A" w:rsidRPr="00412494" w:rsidRDefault="000F738A" w:rsidP="000F738A">
      <w:pPr>
        <w:pStyle w:val="afff6"/>
        <w:ind w:firstLine="709"/>
        <w:jc w:val="both"/>
        <w:rPr>
          <w:rFonts w:ascii="Garamond" w:hAnsi="Garamond"/>
          <w:sz w:val="22"/>
          <w:szCs w:val="22"/>
        </w:rPr>
      </w:pPr>
      <w:r w:rsidRPr="00412494">
        <w:rPr>
          <w:rFonts w:ascii="Garamond" w:hAnsi="Garamond"/>
          <w:sz w:val="22"/>
          <w:szCs w:val="22"/>
        </w:rPr>
        <w:t>на бумажном носителе на каждой странице подпись ответственного лица и печать Банка;</w:t>
      </w:r>
    </w:p>
    <w:p w:rsidR="000F738A" w:rsidRPr="00412494" w:rsidRDefault="000F738A" w:rsidP="000F738A">
      <w:pPr>
        <w:pStyle w:val="afff6"/>
        <w:ind w:firstLine="709"/>
        <w:jc w:val="both"/>
        <w:rPr>
          <w:rFonts w:ascii="Garamond" w:hAnsi="Garamond"/>
          <w:sz w:val="22"/>
          <w:szCs w:val="22"/>
        </w:rPr>
      </w:pPr>
      <w:r w:rsidRPr="00412494">
        <w:rPr>
          <w:rFonts w:ascii="Garamond" w:hAnsi="Garamond"/>
          <w:sz w:val="22"/>
          <w:szCs w:val="22"/>
        </w:rPr>
        <w:t>в электронном виде электронную подпись ответственного лица.</w:t>
      </w:r>
    </w:p>
    <w:p w:rsidR="000F738A" w:rsidRPr="00412494" w:rsidRDefault="000F738A" w:rsidP="000F738A">
      <w:pPr>
        <w:pStyle w:val="afff6"/>
        <w:ind w:firstLine="709"/>
        <w:jc w:val="both"/>
        <w:rPr>
          <w:rFonts w:ascii="Garamond" w:hAnsi="Garamond"/>
          <w:color w:val="FF0000"/>
          <w:sz w:val="22"/>
          <w:szCs w:val="22"/>
        </w:rPr>
      </w:pPr>
      <w:r w:rsidRPr="00412494">
        <w:rPr>
          <w:rFonts w:ascii="Garamond" w:hAnsi="Garamond"/>
          <w:sz w:val="22"/>
          <w:szCs w:val="22"/>
        </w:rPr>
        <w:t>При направлении Банком резиденту иных документов, установленных Инструкцией  N 138-И, не указанных в настоящем пункте, они оформляются аналогичным образом.</w:t>
      </w:r>
      <w:r w:rsidRPr="00412494">
        <w:rPr>
          <w:rFonts w:ascii="Garamond" w:hAnsi="Garamond"/>
          <w:color w:val="FF0000"/>
          <w:sz w:val="22"/>
          <w:szCs w:val="22"/>
        </w:rPr>
        <w:t xml:space="preserve"> </w:t>
      </w:r>
    </w:p>
    <w:p w:rsidR="000F738A" w:rsidRPr="00412494" w:rsidRDefault="000F738A" w:rsidP="000F738A">
      <w:pPr>
        <w:ind w:firstLine="709"/>
        <w:contextualSpacing/>
        <w:jc w:val="both"/>
        <w:rPr>
          <w:szCs w:val="22"/>
        </w:rPr>
      </w:pPr>
      <w:r w:rsidRPr="00412494">
        <w:rPr>
          <w:szCs w:val="22"/>
        </w:rPr>
        <w:t xml:space="preserve"> Уполномоченный банк при положительном результате проверки справки о валютной операции и расчетного документа по валютной операции в сроки, установленные пунктом 18.2  Инструкции №138-И, принимает справки в следующем порядке:</w:t>
      </w:r>
    </w:p>
    <w:p w:rsidR="000F738A" w:rsidRPr="00412494" w:rsidRDefault="000F738A" w:rsidP="000F738A">
      <w:pPr>
        <w:ind w:firstLine="709"/>
        <w:contextualSpacing/>
        <w:jc w:val="both"/>
        <w:rPr>
          <w:szCs w:val="22"/>
        </w:rPr>
      </w:pPr>
      <w:r w:rsidRPr="00412494">
        <w:rPr>
          <w:szCs w:val="22"/>
        </w:rPr>
        <w:t xml:space="preserve">на бумажном носителе проставляет на каждой странице дату их принятия и подпись ответственного </w:t>
      </w:r>
      <w:proofErr w:type="gramStart"/>
      <w:r w:rsidRPr="00412494">
        <w:rPr>
          <w:szCs w:val="22"/>
        </w:rPr>
        <w:t>лица</w:t>
      </w:r>
      <w:proofErr w:type="gramEnd"/>
      <w:r w:rsidRPr="00412494">
        <w:rPr>
          <w:szCs w:val="22"/>
        </w:rPr>
        <w:t xml:space="preserve"> и печать уполномоченного банка (далее - дата принятия);</w:t>
      </w:r>
    </w:p>
    <w:p w:rsidR="000F738A" w:rsidRPr="00412494" w:rsidRDefault="000F738A" w:rsidP="000F738A">
      <w:pPr>
        <w:ind w:firstLine="709"/>
        <w:contextualSpacing/>
        <w:jc w:val="both"/>
        <w:rPr>
          <w:szCs w:val="22"/>
        </w:rPr>
      </w:pPr>
      <w:r w:rsidRPr="00412494">
        <w:rPr>
          <w:szCs w:val="22"/>
        </w:rPr>
        <w:t>в электронном виде проставляет дату принятия и электронную подпись ответственного лица (далее - дата принятия).</w:t>
      </w:r>
    </w:p>
    <w:p w:rsidR="000F738A" w:rsidRPr="00412494" w:rsidRDefault="000F738A" w:rsidP="000F738A">
      <w:pPr>
        <w:ind w:firstLine="709"/>
        <w:contextualSpacing/>
        <w:jc w:val="both"/>
        <w:rPr>
          <w:szCs w:val="22"/>
        </w:rPr>
      </w:pPr>
      <w:r w:rsidRPr="00412494">
        <w:rPr>
          <w:szCs w:val="22"/>
        </w:rPr>
        <w:t>Расчетный документ по валютной операции при положительном результате проверки принимается и хранится уполномоченным банком в соответствии с установленным порядком выполнения процедур приема к исполнению распоряжений о переводе денежных средств.</w:t>
      </w:r>
    </w:p>
    <w:p w:rsidR="000F738A" w:rsidRPr="00412494" w:rsidRDefault="000F738A" w:rsidP="000F738A">
      <w:pPr>
        <w:ind w:firstLine="709"/>
        <w:contextualSpacing/>
        <w:jc w:val="both"/>
        <w:rPr>
          <w:szCs w:val="22"/>
        </w:rPr>
      </w:pPr>
      <w:r w:rsidRPr="00412494">
        <w:rPr>
          <w:szCs w:val="22"/>
        </w:rPr>
        <w:t>Уполномоченный банк направляет рези</w:t>
      </w:r>
      <w:r w:rsidR="00F350A3">
        <w:rPr>
          <w:szCs w:val="22"/>
        </w:rPr>
        <w:t>денту принятые справки в течение</w:t>
      </w:r>
      <w:r w:rsidRPr="00412494">
        <w:rPr>
          <w:szCs w:val="22"/>
        </w:rPr>
        <w:t xml:space="preserve"> 3 рабочих дней.</w:t>
      </w:r>
    </w:p>
    <w:p w:rsidR="000F738A" w:rsidRPr="00412494" w:rsidRDefault="000F738A" w:rsidP="000F738A">
      <w:pPr>
        <w:ind w:firstLine="709"/>
        <w:jc w:val="both"/>
        <w:rPr>
          <w:szCs w:val="22"/>
        </w:rPr>
      </w:pPr>
      <w:r w:rsidRPr="00412494">
        <w:rPr>
          <w:szCs w:val="22"/>
        </w:rPr>
        <w:t xml:space="preserve">Согласовано </w:t>
      </w:r>
    </w:p>
    <w:p w:rsidR="000F738A" w:rsidRPr="00412494" w:rsidRDefault="000F738A" w:rsidP="000F738A">
      <w:pPr>
        <w:ind w:firstLine="709"/>
        <w:jc w:val="both"/>
        <w:rPr>
          <w:szCs w:val="22"/>
        </w:rPr>
      </w:pPr>
    </w:p>
    <w:p w:rsidR="000F738A" w:rsidRPr="00412494" w:rsidRDefault="000F738A" w:rsidP="000F738A">
      <w:pPr>
        <w:ind w:firstLine="709"/>
        <w:jc w:val="both"/>
        <w:rPr>
          <w:szCs w:val="22"/>
        </w:rPr>
      </w:pPr>
      <w:r w:rsidRPr="00412494">
        <w:rPr>
          <w:szCs w:val="22"/>
        </w:rPr>
        <w:t>Руководитель_________________________ /__________________________/</w:t>
      </w:r>
    </w:p>
    <w:p w:rsidR="000F738A" w:rsidRPr="00412494" w:rsidRDefault="000F738A" w:rsidP="000F738A">
      <w:pPr>
        <w:pStyle w:val="a1"/>
        <w:ind w:firstLine="709"/>
        <w:rPr>
          <w:szCs w:val="22"/>
        </w:rPr>
      </w:pPr>
      <w:r w:rsidRPr="00412494">
        <w:rPr>
          <w:szCs w:val="22"/>
        </w:rPr>
        <w:t>«____» _________________ 201   г.</w:t>
      </w:r>
    </w:p>
    <w:p w:rsidR="000F738A" w:rsidRPr="00BB1CDE" w:rsidRDefault="000F738A" w:rsidP="000F738A"/>
    <w:p w:rsidR="00102D20" w:rsidRDefault="00102D20" w:rsidP="00FF5933">
      <w:pPr>
        <w:jc w:val="center"/>
        <w:rPr>
          <w:szCs w:val="22"/>
        </w:rPr>
      </w:pPr>
    </w:p>
    <w:sectPr w:rsidR="00102D20" w:rsidSect="00BE2057">
      <w:headerReference w:type="even" r:id="rId8"/>
      <w:headerReference w:type="default" r:id="rId9"/>
      <w:footerReference w:type="even" r:id="rId10"/>
      <w:footerReference w:type="default" r:id="rId11"/>
      <w:headerReference w:type="first" r:id="rId12"/>
      <w:type w:val="continuous"/>
      <w:pgSz w:w="11907" w:h="16840" w:code="9"/>
      <w:pgMar w:top="567" w:right="1134" w:bottom="567" w:left="1134" w:header="346"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173" w:rsidRDefault="000E7173">
      <w:r>
        <w:separator/>
      </w:r>
    </w:p>
  </w:endnote>
  <w:endnote w:type="continuationSeparator" w:id="0">
    <w:p w:rsidR="000E7173" w:rsidRDefault="000E7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3" w:rsidRDefault="00376E4F" w:rsidP="00CA7158">
    <w:pPr>
      <w:pStyle w:val="aa"/>
      <w:framePr w:wrap="around" w:vAnchor="text" w:hAnchor="margin" w:xAlign="right" w:y="1"/>
      <w:rPr>
        <w:rStyle w:val="af7"/>
      </w:rPr>
    </w:pPr>
    <w:r>
      <w:rPr>
        <w:rStyle w:val="af7"/>
      </w:rPr>
      <w:fldChar w:fldCharType="begin"/>
    </w:r>
    <w:r w:rsidR="000E7173">
      <w:rPr>
        <w:rStyle w:val="af7"/>
      </w:rPr>
      <w:instrText xml:space="preserve">PAGE  </w:instrText>
    </w:r>
    <w:r>
      <w:rPr>
        <w:rStyle w:val="af7"/>
      </w:rPr>
      <w:fldChar w:fldCharType="separate"/>
    </w:r>
    <w:r w:rsidR="000E7173">
      <w:rPr>
        <w:rStyle w:val="af7"/>
        <w:noProof/>
      </w:rPr>
      <w:t>6</w:t>
    </w:r>
    <w:r>
      <w:rPr>
        <w:rStyle w:val="af7"/>
      </w:rPr>
      <w:fldChar w:fldCharType="end"/>
    </w:r>
  </w:p>
  <w:p w:rsidR="000E7173" w:rsidRDefault="000E7173" w:rsidP="006F495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4736"/>
      <w:gridCol w:w="5011"/>
    </w:tblGrid>
    <w:tr w:rsidR="000E7173" w:rsidRPr="00FF4B5E">
      <w:trPr>
        <w:trHeight w:val="107"/>
      </w:trPr>
      <w:tc>
        <w:tcPr>
          <w:tcW w:w="10403" w:type="dxa"/>
          <w:gridSpan w:val="2"/>
          <w:tcBorders>
            <w:top w:val="single" w:sz="4" w:space="0" w:color="auto"/>
          </w:tcBorders>
        </w:tcPr>
        <w:p w:rsidR="000E7173" w:rsidRPr="00301E46" w:rsidRDefault="000E7173" w:rsidP="00FF4B5E">
          <w:pPr>
            <w:pStyle w:val="3a"/>
            <w:keepNext/>
            <w:keepLines/>
            <w:spacing w:after="180" w:line="240" w:lineRule="atLeast"/>
            <w:jc w:val="center"/>
            <w:outlineLvl w:val="1"/>
            <w:rPr>
              <w:color w:val="auto"/>
              <w:sz w:val="16"/>
              <w:szCs w:val="16"/>
            </w:rPr>
          </w:pPr>
          <w:r w:rsidRPr="00CD6FF1">
            <w:rPr>
              <w:color w:val="auto"/>
              <w:sz w:val="16"/>
              <w:szCs w:val="16"/>
            </w:rPr>
            <w:t>Подписи сторон:</w:t>
          </w:r>
        </w:p>
      </w:tc>
    </w:tr>
    <w:tr w:rsidR="000E7173" w:rsidRPr="00FF4B5E">
      <w:tc>
        <w:tcPr>
          <w:tcW w:w="5050" w:type="dxa"/>
        </w:tcPr>
        <w:p w:rsidR="000E7173" w:rsidRPr="00FF4B5E" w:rsidRDefault="000E7173" w:rsidP="00FF4B5E">
          <w:pPr>
            <w:pStyle w:val="a1"/>
            <w:spacing w:after="0" w:line="240" w:lineRule="auto"/>
            <w:ind w:firstLine="0"/>
            <w:jc w:val="left"/>
            <w:rPr>
              <w:sz w:val="16"/>
              <w:szCs w:val="16"/>
            </w:rPr>
          </w:pPr>
          <w:r w:rsidRPr="00FF4B5E">
            <w:rPr>
              <w:sz w:val="16"/>
              <w:szCs w:val="16"/>
            </w:rPr>
            <w:t>-----------------------------------------</w:t>
          </w:r>
        </w:p>
        <w:p w:rsidR="000E7173" w:rsidRPr="00301E46" w:rsidRDefault="000E7173" w:rsidP="00FF4B5E">
          <w:pPr>
            <w:pStyle w:val="3a"/>
            <w:keepNext/>
            <w:keepLines/>
            <w:spacing w:after="180" w:line="240" w:lineRule="atLeast"/>
            <w:jc w:val="left"/>
            <w:outlineLvl w:val="1"/>
            <w:rPr>
              <w:color w:val="auto"/>
              <w:sz w:val="16"/>
              <w:szCs w:val="16"/>
            </w:rPr>
          </w:pPr>
          <w:r w:rsidRPr="00CD6FF1">
            <w:rPr>
              <w:color w:val="auto"/>
              <w:sz w:val="16"/>
              <w:szCs w:val="16"/>
            </w:rPr>
            <w:t>Банк</w:t>
          </w:r>
        </w:p>
      </w:tc>
      <w:tc>
        <w:tcPr>
          <w:tcW w:w="5353" w:type="dxa"/>
        </w:tcPr>
        <w:p w:rsidR="000E7173" w:rsidRPr="00FF4B5E" w:rsidRDefault="000E7173" w:rsidP="00FF4B5E">
          <w:pPr>
            <w:pStyle w:val="a1"/>
            <w:spacing w:after="0" w:line="240" w:lineRule="auto"/>
            <w:ind w:firstLine="357"/>
            <w:jc w:val="right"/>
            <w:rPr>
              <w:sz w:val="16"/>
              <w:szCs w:val="16"/>
            </w:rPr>
          </w:pPr>
          <w:r w:rsidRPr="00FF4B5E">
            <w:rPr>
              <w:sz w:val="16"/>
              <w:szCs w:val="16"/>
            </w:rPr>
            <w:t>------------------------------------------</w:t>
          </w:r>
        </w:p>
        <w:p w:rsidR="000E7173" w:rsidRPr="00301E46" w:rsidRDefault="000E7173" w:rsidP="00FF4B5E">
          <w:pPr>
            <w:pStyle w:val="3a"/>
            <w:keepNext/>
            <w:keepLines/>
            <w:spacing w:after="180" w:line="240" w:lineRule="atLeast"/>
            <w:jc w:val="right"/>
            <w:outlineLvl w:val="1"/>
            <w:rPr>
              <w:color w:val="auto"/>
              <w:sz w:val="16"/>
              <w:szCs w:val="16"/>
            </w:rPr>
          </w:pPr>
          <w:r>
            <w:rPr>
              <w:color w:val="auto"/>
              <w:sz w:val="16"/>
              <w:szCs w:val="16"/>
            </w:rPr>
            <w:t>Клиент</w:t>
          </w:r>
        </w:p>
      </w:tc>
    </w:tr>
  </w:tbl>
  <w:p w:rsidR="000E7173" w:rsidRDefault="000E7173">
    <w:pPr>
      <w:pStyle w:val="aa"/>
    </w:pPr>
  </w:p>
  <w:p w:rsidR="000E7173" w:rsidRDefault="000E7173" w:rsidP="006F495B">
    <w:pPr>
      <w:pStyle w:val="aa"/>
      <w:spacing w:before="0" w:line="240" w:lineRule="auto"/>
      <w:ind w:left="0"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173" w:rsidRDefault="000E7173">
      <w:r>
        <w:separator/>
      </w:r>
    </w:p>
  </w:footnote>
  <w:footnote w:type="continuationSeparator" w:id="0">
    <w:p w:rsidR="000E7173" w:rsidRDefault="000E7173">
      <w:r>
        <w:separator/>
      </w:r>
    </w:p>
  </w:footnote>
  <w:footnote w:type="continuationNotice" w:id="1">
    <w:p w:rsidR="000E7173" w:rsidRDefault="000E7173">
      <w:pPr>
        <w:rPr>
          <w:i/>
          <w:sz w:val="18"/>
        </w:rPr>
      </w:pPr>
      <w:r>
        <w:rPr>
          <w:i/>
          <w:sz w:val="18"/>
        </w:rPr>
        <w:t>(</w:t>
      </w:r>
      <w:proofErr w:type="spellStart"/>
      <w:r>
        <w:rPr>
          <w:i/>
          <w:sz w:val="18"/>
        </w:rPr>
        <w:t>footnotecontinued</w:t>
      </w:r>
      <w:proofErr w:type="spellEnd"/>
      <w:r>
        <w:rPr>
          <w:i/>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3" w:rsidRPr="002D65C8" w:rsidRDefault="000E7173">
    <w:pPr>
      <w:pStyle w:val="13"/>
      <w:pBdr>
        <w:bottom w:val="single" w:sz="4" w:space="1" w:color="auto"/>
      </w:pBdr>
      <w:rPr>
        <w:rFonts w:ascii="Garamond" w:hAnsi="Garamond"/>
        <w:b w:val="0"/>
        <w:i/>
        <w:sz w:val="18"/>
      </w:rPr>
    </w:pPr>
    <w:r>
      <w:rPr>
        <w:rFonts w:ascii="Garamond" w:hAnsi="Garamond"/>
        <w:b w:val="0"/>
        <w:i/>
        <w:sz w:val="18"/>
      </w:rPr>
      <w:t>«</w:t>
    </w:r>
    <w:r>
      <w:rPr>
        <w:rFonts w:ascii="Garamond" w:hAnsi="Garamond"/>
        <w:b w:val="0"/>
        <w:i/>
        <w:sz w:val="18"/>
        <w:lang w:val="en-US"/>
      </w:rPr>
      <w:t>QARAALTIN</w:t>
    </w:r>
    <w:r>
      <w:rPr>
        <w:rFonts w:ascii="Garamond" w:hAnsi="Garamond"/>
        <w:b w:val="0"/>
        <w:i/>
        <w:sz w:val="18"/>
      </w:rPr>
      <w:t xml:space="preserve">» </w:t>
    </w:r>
    <w:r>
      <w:rPr>
        <w:rFonts w:ascii="Garamond" w:hAnsi="Garamond"/>
        <w:b w:val="0"/>
        <w:i/>
        <w:sz w:val="18"/>
        <w:lang w:val="en-US"/>
      </w:rPr>
      <w:t>aktsionerl</w:t>
    </w:r>
    <w:r w:rsidRPr="002D65C8">
      <w:rPr>
        <w:rFonts w:ascii="Garamond" w:hAnsi="Garamond"/>
        <w:b w:val="0"/>
        <w:i/>
        <w:sz w:val="18"/>
      </w:rPr>
      <w:t>ı</w:t>
    </w:r>
    <w:r>
      <w:rPr>
        <w:rFonts w:ascii="Garamond" w:hAnsi="Garamond"/>
        <w:b w:val="0"/>
        <w:i/>
        <w:sz w:val="18"/>
        <w:lang w:val="en-US"/>
      </w:rPr>
      <w:t>qbank</w:t>
    </w:r>
    <w:r w:rsidRPr="002D65C8">
      <w:rPr>
        <w:rFonts w:ascii="Garamond" w:hAnsi="Garamond"/>
        <w:b w:val="0"/>
        <w:i/>
        <w:sz w:val="18"/>
      </w:rPr>
      <w:t>ı</w:t>
    </w:r>
  </w:p>
  <w:p w:rsidR="000E7173" w:rsidRPr="002D65C8" w:rsidRDefault="000E7173" w:rsidP="002D65C8">
    <w:pPr>
      <w:pStyle w:val="37"/>
    </w:pPr>
    <w:r w:rsidRPr="002D65C8">
      <w:t xml:space="preserve">Акционерный коммерческий банк </w:t>
    </w:r>
    <w:r>
      <w:t>«</w:t>
    </w:r>
    <w:r w:rsidRPr="002D65C8">
      <w:t>КАРА  АЛТЫН</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9855"/>
    </w:tblGrid>
    <w:tr w:rsidR="000E7173">
      <w:trPr>
        <w:trHeight w:val="276"/>
      </w:trPr>
      <w:tc>
        <w:tcPr>
          <w:tcW w:w="10309" w:type="dxa"/>
          <w:tcBorders>
            <w:bottom w:val="single" w:sz="4" w:space="0" w:color="auto"/>
          </w:tcBorders>
        </w:tcPr>
        <w:p w:rsidR="000E7173" w:rsidRDefault="000E7173" w:rsidP="00FF4B5E">
          <w:pPr>
            <w:pStyle w:val="af"/>
            <w:spacing w:after="0" w:line="240" w:lineRule="auto"/>
            <w:jc w:val="right"/>
          </w:pPr>
          <w:r w:rsidRPr="002E3F64">
            <w:rPr>
              <w:noProof/>
            </w:rPr>
            <w:drawing>
              <wp:inline distT="0" distB="0" distL="0" distR="0">
                <wp:extent cx="1581150" cy="2476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srcRect/>
                        <a:stretch>
                          <a:fillRect/>
                        </a:stretch>
                      </pic:blipFill>
                      <pic:spPr bwMode="auto">
                        <a:xfrm>
                          <a:off x="0" y="0"/>
                          <a:ext cx="1581150" cy="247650"/>
                        </a:xfrm>
                        <a:prstGeom prst="rect">
                          <a:avLst/>
                        </a:prstGeom>
                        <a:noFill/>
                        <a:ln w="9525">
                          <a:noFill/>
                          <a:miter lim="800000"/>
                          <a:headEnd/>
                          <a:tailEnd/>
                        </a:ln>
                      </pic:spPr>
                    </pic:pic>
                  </a:graphicData>
                </a:graphic>
              </wp:inline>
            </w:drawing>
          </w:r>
        </w:p>
      </w:tc>
    </w:tr>
  </w:tbl>
  <w:p w:rsidR="000E7173" w:rsidRPr="000B2D07" w:rsidRDefault="000E7173" w:rsidP="00572E46">
    <w:pPr>
      <w:pStyle w:val="af"/>
      <w:spacing w:after="0" w:line="240" w:lineRule="auto"/>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73" w:rsidRPr="002D65C8" w:rsidRDefault="000E7173">
    <w:pPr>
      <w:pStyle w:val="13"/>
      <w:pBdr>
        <w:bottom w:val="single" w:sz="4" w:space="1" w:color="auto"/>
      </w:pBdr>
      <w:rPr>
        <w:rFonts w:ascii="Garamond" w:hAnsi="Garamond"/>
        <w:b w:val="0"/>
        <w:i/>
        <w:sz w:val="18"/>
      </w:rPr>
    </w:pPr>
    <w:r>
      <w:rPr>
        <w:rFonts w:ascii="Garamond" w:hAnsi="Garamond"/>
        <w:b w:val="0"/>
        <w:i/>
        <w:sz w:val="18"/>
      </w:rPr>
      <w:t>«</w:t>
    </w:r>
    <w:r>
      <w:rPr>
        <w:rFonts w:ascii="Garamond" w:hAnsi="Garamond"/>
        <w:b w:val="0"/>
        <w:i/>
        <w:sz w:val="18"/>
        <w:lang w:val="en-US"/>
      </w:rPr>
      <w:t>QARAALTIN</w:t>
    </w:r>
    <w:r>
      <w:rPr>
        <w:rFonts w:ascii="Garamond" w:hAnsi="Garamond"/>
        <w:b w:val="0"/>
        <w:i/>
        <w:sz w:val="18"/>
      </w:rPr>
      <w:t xml:space="preserve">» </w:t>
    </w:r>
    <w:r>
      <w:rPr>
        <w:rFonts w:ascii="Garamond" w:hAnsi="Garamond"/>
        <w:b w:val="0"/>
        <w:i/>
        <w:sz w:val="18"/>
        <w:lang w:val="en-US"/>
      </w:rPr>
      <w:t>aktsionerl</w:t>
    </w:r>
    <w:r w:rsidRPr="002D65C8">
      <w:rPr>
        <w:rFonts w:ascii="Garamond" w:hAnsi="Garamond"/>
        <w:b w:val="0"/>
        <w:i/>
        <w:sz w:val="18"/>
      </w:rPr>
      <w:t>ı</w:t>
    </w:r>
    <w:r>
      <w:rPr>
        <w:rFonts w:ascii="Garamond" w:hAnsi="Garamond"/>
        <w:b w:val="0"/>
        <w:i/>
        <w:sz w:val="18"/>
        <w:lang w:val="en-US"/>
      </w:rPr>
      <w:t>qbank</w:t>
    </w:r>
    <w:r w:rsidRPr="002D65C8">
      <w:rPr>
        <w:rFonts w:ascii="Garamond" w:hAnsi="Garamond"/>
        <w:b w:val="0"/>
        <w:i/>
        <w:sz w:val="18"/>
      </w:rPr>
      <w:t>ı</w:t>
    </w:r>
  </w:p>
  <w:p w:rsidR="000E7173" w:rsidRDefault="000E7173" w:rsidP="002D65C8">
    <w:pPr>
      <w:pStyle w:val="37"/>
    </w:pPr>
    <w:r>
      <w:t>Акционерный коммерческий банк «КАРА  АЛТЫН»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1CCC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0884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7082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DAFD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CAC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AAC9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DA7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6AE4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AA81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4A43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a"/>
      <w:lvlText w:val="*"/>
      <w:lvlJc w:val="left"/>
      <w:rPr>
        <w:rFonts w:cs="Times New Roman"/>
      </w:rPr>
    </w:lvl>
  </w:abstractNum>
  <w:abstractNum w:abstractNumId="11">
    <w:nsid w:val="014A1602"/>
    <w:multiLevelType w:val="hybridMultilevel"/>
    <w:tmpl w:val="5D781C3A"/>
    <w:lvl w:ilvl="0" w:tplc="0F40762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B449FF"/>
    <w:multiLevelType w:val="multilevel"/>
    <w:tmpl w:val="344EFEE0"/>
    <w:lvl w:ilvl="0">
      <w:start w:val="3"/>
      <w:numFmt w:val="decimal"/>
      <w:lvlText w:val="%1."/>
      <w:lvlJc w:val="left"/>
      <w:pPr>
        <w:ind w:left="555" w:hanging="555"/>
      </w:pPr>
      <w:rPr>
        <w:rFonts w:cs="Times New Roman" w:hint="default"/>
      </w:rPr>
    </w:lvl>
    <w:lvl w:ilvl="1">
      <w:start w:val="4"/>
      <w:numFmt w:val="decimal"/>
      <w:lvlText w:val="%1.%2."/>
      <w:lvlJc w:val="left"/>
      <w:pPr>
        <w:ind w:left="892" w:hanging="720"/>
      </w:pPr>
      <w:rPr>
        <w:rFonts w:cs="Times New Roman" w:hint="default"/>
      </w:rPr>
    </w:lvl>
    <w:lvl w:ilvl="2">
      <w:start w:val="10"/>
      <w:numFmt w:val="decimal"/>
      <w:lvlText w:val="%1.%2.%3."/>
      <w:lvlJc w:val="left"/>
      <w:pPr>
        <w:ind w:left="1064" w:hanging="720"/>
      </w:pPr>
      <w:rPr>
        <w:rFonts w:cs="Times New Roman" w:hint="default"/>
      </w:rPr>
    </w:lvl>
    <w:lvl w:ilvl="3">
      <w:start w:val="1"/>
      <w:numFmt w:val="decimal"/>
      <w:lvlText w:val="%1.%2.%3.%4."/>
      <w:lvlJc w:val="left"/>
      <w:pPr>
        <w:ind w:left="1596" w:hanging="1080"/>
      </w:pPr>
      <w:rPr>
        <w:rFonts w:cs="Times New Roman" w:hint="default"/>
      </w:rPr>
    </w:lvl>
    <w:lvl w:ilvl="4">
      <w:start w:val="1"/>
      <w:numFmt w:val="decimal"/>
      <w:lvlText w:val="%1.%2.%3.%4.%5."/>
      <w:lvlJc w:val="left"/>
      <w:pPr>
        <w:ind w:left="1768" w:hanging="1080"/>
      </w:pPr>
      <w:rPr>
        <w:rFonts w:cs="Times New Roman" w:hint="default"/>
      </w:rPr>
    </w:lvl>
    <w:lvl w:ilvl="5">
      <w:start w:val="1"/>
      <w:numFmt w:val="decimal"/>
      <w:lvlText w:val="%1.%2.%3.%4.%5.%6."/>
      <w:lvlJc w:val="left"/>
      <w:pPr>
        <w:ind w:left="2300" w:hanging="1440"/>
      </w:pPr>
      <w:rPr>
        <w:rFonts w:cs="Times New Roman" w:hint="default"/>
      </w:rPr>
    </w:lvl>
    <w:lvl w:ilvl="6">
      <w:start w:val="1"/>
      <w:numFmt w:val="decimal"/>
      <w:lvlText w:val="%1.%2.%3.%4.%5.%6.%7."/>
      <w:lvlJc w:val="left"/>
      <w:pPr>
        <w:ind w:left="2472" w:hanging="1440"/>
      </w:pPr>
      <w:rPr>
        <w:rFonts w:cs="Times New Roman" w:hint="default"/>
      </w:rPr>
    </w:lvl>
    <w:lvl w:ilvl="7">
      <w:start w:val="1"/>
      <w:numFmt w:val="decimal"/>
      <w:lvlText w:val="%1.%2.%3.%4.%5.%6.%7.%8."/>
      <w:lvlJc w:val="left"/>
      <w:pPr>
        <w:ind w:left="3004" w:hanging="1800"/>
      </w:pPr>
      <w:rPr>
        <w:rFonts w:cs="Times New Roman" w:hint="default"/>
      </w:rPr>
    </w:lvl>
    <w:lvl w:ilvl="8">
      <w:start w:val="1"/>
      <w:numFmt w:val="decimal"/>
      <w:lvlText w:val="%1.%2.%3.%4.%5.%6.%7.%8.%9."/>
      <w:lvlJc w:val="left"/>
      <w:pPr>
        <w:ind w:left="3176" w:hanging="1800"/>
      </w:pPr>
      <w:rPr>
        <w:rFonts w:cs="Times New Roman" w:hint="default"/>
      </w:rPr>
    </w:lvl>
  </w:abstractNum>
  <w:abstractNum w:abstractNumId="13">
    <w:nsid w:val="173C1573"/>
    <w:multiLevelType w:val="hybridMultilevel"/>
    <w:tmpl w:val="270A2258"/>
    <w:lvl w:ilvl="0" w:tplc="37980C9C">
      <w:start w:val="1"/>
      <w:numFmt w:val="bullet"/>
      <w:lvlText w:val=""/>
      <w:lvlJc w:val="left"/>
      <w:pPr>
        <w:tabs>
          <w:tab w:val="num" w:pos="720"/>
        </w:tabs>
        <w:ind w:left="720" w:hanging="360"/>
      </w:pPr>
      <w:rPr>
        <w:rFonts w:ascii="Symbol" w:hAnsi="Symbol" w:hint="default"/>
      </w:rPr>
    </w:lvl>
    <w:lvl w:ilvl="1" w:tplc="15DCF858" w:tentative="1">
      <w:start w:val="1"/>
      <w:numFmt w:val="bullet"/>
      <w:lvlText w:val="o"/>
      <w:lvlJc w:val="left"/>
      <w:pPr>
        <w:tabs>
          <w:tab w:val="num" w:pos="1440"/>
        </w:tabs>
        <w:ind w:left="1440" w:hanging="360"/>
      </w:pPr>
      <w:rPr>
        <w:rFonts w:ascii="Courier New" w:hAnsi="Courier New" w:hint="default"/>
      </w:rPr>
    </w:lvl>
    <w:lvl w:ilvl="2" w:tplc="F03E0754" w:tentative="1">
      <w:start w:val="1"/>
      <w:numFmt w:val="bullet"/>
      <w:lvlText w:val=""/>
      <w:lvlJc w:val="left"/>
      <w:pPr>
        <w:tabs>
          <w:tab w:val="num" w:pos="2160"/>
        </w:tabs>
        <w:ind w:left="2160" w:hanging="360"/>
      </w:pPr>
      <w:rPr>
        <w:rFonts w:ascii="Wingdings" w:hAnsi="Wingdings" w:hint="default"/>
      </w:rPr>
    </w:lvl>
    <w:lvl w:ilvl="3" w:tplc="A1CEF95C" w:tentative="1">
      <w:start w:val="1"/>
      <w:numFmt w:val="bullet"/>
      <w:lvlText w:val=""/>
      <w:lvlJc w:val="left"/>
      <w:pPr>
        <w:tabs>
          <w:tab w:val="num" w:pos="2880"/>
        </w:tabs>
        <w:ind w:left="2880" w:hanging="360"/>
      </w:pPr>
      <w:rPr>
        <w:rFonts w:ascii="Symbol" w:hAnsi="Symbol" w:hint="default"/>
      </w:rPr>
    </w:lvl>
    <w:lvl w:ilvl="4" w:tplc="D33E9192" w:tentative="1">
      <w:start w:val="1"/>
      <w:numFmt w:val="bullet"/>
      <w:lvlText w:val="o"/>
      <w:lvlJc w:val="left"/>
      <w:pPr>
        <w:tabs>
          <w:tab w:val="num" w:pos="3600"/>
        </w:tabs>
        <w:ind w:left="3600" w:hanging="360"/>
      </w:pPr>
      <w:rPr>
        <w:rFonts w:ascii="Courier New" w:hAnsi="Courier New" w:hint="default"/>
      </w:rPr>
    </w:lvl>
    <w:lvl w:ilvl="5" w:tplc="11D21FE4" w:tentative="1">
      <w:start w:val="1"/>
      <w:numFmt w:val="bullet"/>
      <w:lvlText w:val=""/>
      <w:lvlJc w:val="left"/>
      <w:pPr>
        <w:tabs>
          <w:tab w:val="num" w:pos="4320"/>
        </w:tabs>
        <w:ind w:left="4320" w:hanging="360"/>
      </w:pPr>
      <w:rPr>
        <w:rFonts w:ascii="Wingdings" w:hAnsi="Wingdings" w:hint="default"/>
      </w:rPr>
    </w:lvl>
    <w:lvl w:ilvl="6" w:tplc="C0BA43FE" w:tentative="1">
      <w:start w:val="1"/>
      <w:numFmt w:val="bullet"/>
      <w:lvlText w:val=""/>
      <w:lvlJc w:val="left"/>
      <w:pPr>
        <w:tabs>
          <w:tab w:val="num" w:pos="5040"/>
        </w:tabs>
        <w:ind w:left="5040" w:hanging="360"/>
      </w:pPr>
      <w:rPr>
        <w:rFonts w:ascii="Symbol" w:hAnsi="Symbol" w:hint="default"/>
      </w:rPr>
    </w:lvl>
    <w:lvl w:ilvl="7" w:tplc="D5F0F2D2" w:tentative="1">
      <w:start w:val="1"/>
      <w:numFmt w:val="bullet"/>
      <w:lvlText w:val="o"/>
      <w:lvlJc w:val="left"/>
      <w:pPr>
        <w:tabs>
          <w:tab w:val="num" w:pos="5760"/>
        </w:tabs>
        <w:ind w:left="5760" w:hanging="360"/>
      </w:pPr>
      <w:rPr>
        <w:rFonts w:ascii="Courier New" w:hAnsi="Courier New" w:hint="default"/>
      </w:rPr>
    </w:lvl>
    <w:lvl w:ilvl="8" w:tplc="0D04A5D8" w:tentative="1">
      <w:start w:val="1"/>
      <w:numFmt w:val="bullet"/>
      <w:lvlText w:val=""/>
      <w:lvlJc w:val="left"/>
      <w:pPr>
        <w:tabs>
          <w:tab w:val="num" w:pos="6480"/>
        </w:tabs>
        <w:ind w:left="6480" w:hanging="360"/>
      </w:pPr>
      <w:rPr>
        <w:rFonts w:ascii="Wingdings" w:hAnsi="Wingdings" w:hint="default"/>
      </w:rPr>
    </w:lvl>
  </w:abstractNum>
  <w:abstractNum w:abstractNumId="14">
    <w:nsid w:val="3907089B"/>
    <w:multiLevelType w:val="singleLevel"/>
    <w:tmpl w:val="48880D00"/>
    <w:lvl w:ilvl="0">
      <w:numFmt w:val="bullet"/>
      <w:pStyle w:val="2"/>
      <w:lvlText w:val="-"/>
      <w:lvlJc w:val="left"/>
      <w:pPr>
        <w:tabs>
          <w:tab w:val="num" w:pos="845"/>
        </w:tabs>
        <w:ind w:left="845" w:hanging="360"/>
      </w:pPr>
      <w:rPr>
        <w:rFonts w:ascii="Times New Roman" w:hAnsi="Times New Roman" w:hint="default"/>
      </w:rPr>
    </w:lvl>
  </w:abstractNum>
  <w:abstractNum w:abstractNumId="15">
    <w:nsid w:val="396E6FCE"/>
    <w:multiLevelType w:val="multilevel"/>
    <w:tmpl w:val="ED2AE29A"/>
    <w:lvl w:ilvl="0">
      <w:start w:val="5"/>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892"/>
        </w:tabs>
        <w:ind w:left="892" w:hanging="720"/>
      </w:pPr>
      <w:rPr>
        <w:rFonts w:cs="Times New Roman" w:hint="default"/>
      </w:rPr>
    </w:lvl>
    <w:lvl w:ilvl="2">
      <w:start w:val="4"/>
      <w:numFmt w:val="decimal"/>
      <w:lvlText w:val="%1.%2.%3."/>
      <w:lvlJc w:val="left"/>
      <w:pPr>
        <w:tabs>
          <w:tab w:val="num" w:pos="1064"/>
        </w:tabs>
        <w:ind w:left="1064" w:hanging="720"/>
      </w:pPr>
      <w:rPr>
        <w:rFonts w:cs="Times New Roman" w:hint="default"/>
      </w:rPr>
    </w:lvl>
    <w:lvl w:ilvl="3">
      <w:start w:val="1"/>
      <w:numFmt w:val="decimal"/>
      <w:lvlText w:val="%1.%2.%3.%4."/>
      <w:lvlJc w:val="left"/>
      <w:pPr>
        <w:tabs>
          <w:tab w:val="num" w:pos="1596"/>
        </w:tabs>
        <w:ind w:left="1596" w:hanging="1080"/>
      </w:pPr>
      <w:rPr>
        <w:rFonts w:cs="Times New Roman" w:hint="default"/>
      </w:rPr>
    </w:lvl>
    <w:lvl w:ilvl="4">
      <w:start w:val="1"/>
      <w:numFmt w:val="decimal"/>
      <w:lvlText w:val="%1.%2.%3.%4.%5."/>
      <w:lvlJc w:val="left"/>
      <w:pPr>
        <w:tabs>
          <w:tab w:val="num" w:pos="1768"/>
        </w:tabs>
        <w:ind w:left="1768" w:hanging="1080"/>
      </w:pPr>
      <w:rPr>
        <w:rFonts w:cs="Times New Roman" w:hint="default"/>
      </w:rPr>
    </w:lvl>
    <w:lvl w:ilvl="5">
      <w:start w:val="1"/>
      <w:numFmt w:val="decimal"/>
      <w:lvlText w:val="%1.%2.%3.%4.%5.%6."/>
      <w:lvlJc w:val="left"/>
      <w:pPr>
        <w:tabs>
          <w:tab w:val="num" w:pos="2300"/>
        </w:tabs>
        <w:ind w:left="2300" w:hanging="1440"/>
      </w:pPr>
      <w:rPr>
        <w:rFonts w:cs="Times New Roman" w:hint="default"/>
      </w:rPr>
    </w:lvl>
    <w:lvl w:ilvl="6">
      <w:start w:val="1"/>
      <w:numFmt w:val="decimal"/>
      <w:lvlText w:val="%1.%2.%3.%4.%5.%6.%7."/>
      <w:lvlJc w:val="left"/>
      <w:pPr>
        <w:tabs>
          <w:tab w:val="num" w:pos="2472"/>
        </w:tabs>
        <w:ind w:left="2472" w:hanging="1440"/>
      </w:pPr>
      <w:rPr>
        <w:rFonts w:cs="Times New Roman" w:hint="default"/>
      </w:rPr>
    </w:lvl>
    <w:lvl w:ilvl="7">
      <w:start w:val="1"/>
      <w:numFmt w:val="decimal"/>
      <w:lvlText w:val="%1.%2.%3.%4.%5.%6.%7.%8."/>
      <w:lvlJc w:val="left"/>
      <w:pPr>
        <w:tabs>
          <w:tab w:val="num" w:pos="3004"/>
        </w:tabs>
        <w:ind w:left="3004" w:hanging="1800"/>
      </w:pPr>
      <w:rPr>
        <w:rFonts w:cs="Times New Roman" w:hint="default"/>
      </w:rPr>
    </w:lvl>
    <w:lvl w:ilvl="8">
      <w:start w:val="1"/>
      <w:numFmt w:val="decimal"/>
      <w:lvlText w:val="%1.%2.%3.%4.%5.%6.%7.%8.%9."/>
      <w:lvlJc w:val="left"/>
      <w:pPr>
        <w:tabs>
          <w:tab w:val="num" w:pos="3176"/>
        </w:tabs>
        <w:ind w:left="3176" w:hanging="1800"/>
      </w:pPr>
      <w:rPr>
        <w:rFonts w:cs="Times New Roman" w:hint="default"/>
      </w:rPr>
    </w:lvl>
  </w:abstractNum>
  <w:abstractNum w:abstractNumId="16">
    <w:nsid w:val="4A3A5841"/>
    <w:multiLevelType w:val="hybridMultilevel"/>
    <w:tmpl w:val="E3CCAB26"/>
    <w:lvl w:ilvl="0" w:tplc="F588E39A">
      <w:start w:val="1"/>
      <w:numFmt w:val="bullet"/>
      <w:lvlText w:val=""/>
      <w:lvlJc w:val="left"/>
      <w:pPr>
        <w:tabs>
          <w:tab w:val="num" w:pos="720"/>
        </w:tabs>
        <w:ind w:left="720" w:hanging="360"/>
      </w:pPr>
      <w:rPr>
        <w:rFonts w:ascii="Symbol" w:hAnsi="Symbol" w:hint="default"/>
      </w:rPr>
    </w:lvl>
    <w:lvl w:ilvl="1" w:tplc="30DCC104" w:tentative="1">
      <w:start w:val="1"/>
      <w:numFmt w:val="bullet"/>
      <w:lvlText w:val="o"/>
      <w:lvlJc w:val="left"/>
      <w:pPr>
        <w:tabs>
          <w:tab w:val="num" w:pos="1440"/>
        </w:tabs>
        <w:ind w:left="1440" w:hanging="360"/>
      </w:pPr>
      <w:rPr>
        <w:rFonts w:ascii="Courier New" w:hAnsi="Courier New" w:hint="default"/>
      </w:rPr>
    </w:lvl>
    <w:lvl w:ilvl="2" w:tplc="302426C0" w:tentative="1">
      <w:start w:val="1"/>
      <w:numFmt w:val="bullet"/>
      <w:lvlText w:val=""/>
      <w:lvlJc w:val="left"/>
      <w:pPr>
        <w:tabs>
          <w:tab w:val="num" w:pos="2160"/>
        </w:tabs>
        <w:ind w:left="2160" w:hanging="360"/>
      </w:pPr>
      <w:rPr>
        <w:rFonts w:ascii="Wingdings" w:hAnsi="Wingdings" w:hint="default"/>
      </w:rPr>
    </w:lvl>
    <w:lvl w:ilvl="3" w:tplc="1908A7C0" w:tentative="1">
      <w:start w:val="1"/>
      <w:numFmt w:val="bullet"/>
      <w:lvlText w:val=""/>
      <w:lvlJc w:val="left"/>
      <w:pPr>
        <w:tabs>
          <w:tab w:val="num" w:pos="2880"/>
        </w:tabs>
        <w:ind w:left="2880" w:hanging="360"/>
      </w:pPr>
      <w:rPr>
        <w:rFonts w:ascii="Symbol" w:hAnsi="Symbol" w:hint="default"/>
      </w:rPr>
    </w:lvl>
    <w:lvl w:ilvl="4" w:tplc="FA2E4C58" w:tentative="1">
      <w:start w:val="1"/>
      <w:numFmt w:val="bullet"/>
      <w:lvlText w:val="o"/>
      <w:lvlJc w:val="left"/>
      <w:pPr>
        <w:tabs>
          <w:tab w:val="num" w:pos="3600"/>
        </w:tabs>
        <w:ind w:left="3600" w:hanging="360"/>
      </w:pPr>
      <w:rPr>
        <w:rFonts w:ascii="Courier New" w:hAnsi="Courier New" w:hint="default"/>
      </w:rPr>
    </w:lvl>
    <w:lvl w:ilvl="5" w:tplc="58341BE2" w:tentative="1">
      <w:start w:val="1"/>
      <w:numFmt w:val="bullet"/>
      <w:lvlText w:val=""/>
      <w:lvlJc w:val="left"/>
      <w:pPr>
        <w:tabs>
          <w:tab w:val="num" w:pos="4320"/>
        </w:tabs>
        <w:ind w:left="4320" w:hanging="360"/>
      </w:pPr>
      <w:rPr>
        <w:rFonts w:ascii="Wingdings" w:hAnsi="Wingdings" w:hint="default"/>
      </w:rPr>
    </w:lvl>
    <w:lvl w:ilvl="6" w:tplc="07FE13BE" w:tentative="1">
      <w:start w:val="1"/>
      <w:numFmt w:val="bullet"/>
      <w:lvlText w:val=""/>
      <w:lvlJc w:val="left"/>
      <w:pPr>
        <w:tabs>
          <w:tab w:val="num" w:pos="5040"/>
        </w:tabs>
        <w:ind w:left="5040" w:hanging="360"/>
      </w:pPr>
      <w:rPr>
        <w:rFonts w:ascii="Symbol" w:hAnsi="Symbol" w:hint="default"/>
      </w:rPr>
    </w:lvl>
    <w:lvl w:ilvl="7" w:tplc="DBC4B188" w:tentative="1">
      <w:start w:val="1"/>
      <w:numFmt w:val="bullet"/>
      <w:lvlText w:val="o"/>
      <w:lvlJc w:val="left"/>
      <w:pPr>
        <w:tabs>
          <w:tab w:val="num" w:pos="5760"/>
        </w:tabs>
        <w:ind w:left="5760" w:hanging="360"/>
      </w:pPr>
      <w:rPr>
        <w:rFonts w:ascii="Courier New" w:hAnsi="Courier New" w:hint="default"/>
      </w:rPr>
    </w:lvl>
    <w:lvl w:ilvl="8" w:tplc="3DC63DDA" w:tentative="1">
      <w:start w:val="1"/>
      <w:numFmt w:val="bullet"/>
      <w:lvlText w:val=""/>
      <w:lvlJc w:val="left"/>
      <w:pPr>
        <w:tabs>
          <w:tab w:val="num" w:pos="6480"/>
        </w:tabs>
        <w:ind w:left="6480" w:hanging="360"/>
      </w:pPr>
      <w:rPr>
        <w:rFonts w:ascii="Wingdings" w:hAnsi="Wingdings" w:hint="default"/>
      </w:rPr>
    </w:lvl>
  </w:abstractNum>
  <w:abstractNum w:abstractNumId="17">
    <w:nsid w:val="62DE1BCC"/>
    <w:multiLevelType w:val="multilevel"/>
    <w:tmpl w:val="D37CCFB8"/>
    <w:lvl w:ilvl="0">
      <w:start w:val="5"/>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94253B7"/>
    <w:multiLevelType w:val="multilevel"/>
    <w:tmpl w:val="AB380860"/>
    <w:lvl w:ilvl="0">
      <w:start w:val="5"/>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892"/>
        </w:tabs>
        <w:ind w:left="892" w:hanging="720"/>
      </w:pPr>
      <w:rPr>
        <w:rFonts w:cs="Times New Roman" w:hint="default"/>
      </w:rPr>
    </w:lvl>
    <w:lvl w:ilvl="2">
      <w:start w:val="5"/>
      <w:numFmt w:val="decimal"/>
      <w:lvlText w:val="%1.%2.%3."/>
      <w:lvlJc w:val="left"/>
      <w:pPr>
        <w:tabs>
          <w:tab w:val="num" w:pos="1064"/>
        </w:tabs>
        <w:ind w:left="1064" w:hanging="720"/>
      </w:pPr>
      <w:rPr>
        <w:rFonts w:cs="Times New Roman" w:hint="default"/>
      </w:rPr>
    </w:lvl>
    <w:lvl w:ilvl="3">
      <w:start w:val="1"/>
      <w:numFmt w:val="decimal"/>
      <w:lvlText w:val="%1.%2.%3.%4."/>
      <w:lvlJc w:val="left"/>
      <w:pPr>
        <w:tabs>
          <w:tab w:val="num" w:pos="1596"/>
        </w:tabs>
        <w:ind w:left="1596" w:hanging="1080"/>
      </w:pPr>
      <w:rPr>
        <w:rFonts w:cs="Times New Roman" w:hint="default"/>
      </w:rPr>
    </w:lvl>
    <w:lvl w:ilvl="4">
      <w:start w:val="1"/>
      <w:numFmt w:val="decimal"/>
      <w:lvlText w:val="%1.%2.%3.%4.%5."/>
      <w:lvlJc w:val="left"/>
      <w:pPr>
        <w:tabs>
          <w:tab w:val="num" w:pos="1768"/>
        </w:tabs>
        <w:ind w:left="1768" w:hanging="1080"/>
      </w:pPr>
      <w:rPr>
        <w:rFonts w:cs="Times New Roman" w:hint="default"/>
      </w:rPr>
    </w:lvl>
    <w:lvl w:ilvl="5">
      <w:start w:val="1"/>
      <w:numFmt w:val="decimal"/>
      <w:lvlText w:val="%1.%2.%3.%4.%5.%6."/>
      <w:lvlJc w:val="left"/>
      <w:pPr>
        <w:tabs>
          <w:tab w:val="num" w:pos="2300"/>
        </w:tabs>
        <w:ind w:left="2300" w:hanging="1440"/>
      </w:pPr>
      <w:rPr>
        <w:rFonts w:cs="Times New Roman" w:hint="default"/>
      </w:rPr>
    </w:lvl>
    <w:lvl w:ilvl="6">
      <w:start w:val="1"/>
      <w:numFmt w:val="decimal"/>
      <w:lvlText w:val="%1.%2.%3.%4.%5.%6.%7."/>
      <w:lvlJc w:val="left"/>
      <w:pPr>
        <w:tabs>
          <w:tab w:val="num" w:pos="2472"/>
        </w:tabs>
        <w:ind w:left="2472" w:hanging="1440"/>
      </w:pPr>
      <w:rPr>
        <w:rFonts w:cs="Times New Roman" w:hint="default"/>
      </w:rPr>
    </w:lvl>
    <w:lvl w:ilvl="7">
      <w:start w:val="1"/>
      <w:numFmt w:val="decimal"/>
      <w:lvlText w:val="%1.%2.%3.%4.%5.%6.%7.%8."/>
      <w:lvlJc w:val="left"/>
      <w:pPr>
        <w:tabs>
          <w:tab w:val="num" w:pos="3004"/>
        </w:tabs>
        <w:ind w:left="3004" w:hanging="1800"/>
      </w:pPr>
      <w:rPr>
        <w:rFonts w:cs="Times New Roman" w:hint="default"/>
      </w:rPr>
    </w:lvl>
    <w:lvl w:ilvl="8">
      <w:start w:val="1"/>
      <w:numFmt w:val="decimal"/>
      <w:lvlText w:val="%1.%2.%3.%4.%5.%6.%7.%8.%9."/>
      <w:lvlJc w:val="left"/>
      <w:pPr>
        <w:tabs>
          <w:tab w:val="num" w:pos="3176"/>
        </w:tabs>
        <w:ind w:left="3176" w:hanging="1800"/>
      </w:pPr>
      <w:rPr>
        <w:rFonts w:cs="Times New Roman"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9"/>
  </w:num>
  <w:num w:numId="22">
    <w:abstractNumId w:val="8"/>
  </w:num>
  <w:num w:numId="23">
    <w:abstractNumId w:val="3"/>
  </w:num>
  <w:num w:numId="24">
    <w:abstractNumId w:val="2"/>
  </w:num>
  <w:num w:numId="25">
    <w:abstractNumId w:val="7"/>
  </w:num>
  <w:num w:numId="26">
    <w:abstractNumId w:val="1"/>
  </w:num>
  <w:num w:numId="27">
    <w:abstractNumId w:val="6"/>
  </w:num>
  <w:num w:numId="28">
    <w:abstractNumId w:val="5"/>
  </w:num>
  <w:num w:numId="29">
    <w:abstractNumId w:val="0"/>
  </w:num>
  <w:num w:numId="30">
    <w:abstractNumId w:val="4"/>
  </w:num>
  <w:num w:numId="31">
    <w:abstractNumId w:val="10"/>
    <w:lvlOverride w:ilvl="0">
      <w:lvl w:ilvl="0">
        <w:start w:val="1"/>
        <w:numFmt w:val="bullet"/>
        <w:pStyle w:val="a"/>
        <w:lvlText w:val=""/>
        <w:legacy w:legacy="1" w:legacySpace="0" w:legacyIndent="360"/>
        <w:lvlJc w:val="left"/>
        <w:pPr>
          <w:ind w:left="720" w:hanging="360"/>
        </w:pPr>
        <w:rPr>
          <w:rFonts w:ascii="Wingdings" w:hAnsi="Wingdings" w:hint="default"/>
          <w:sz w:val="12"/>
        </w:rPr>
      </w:lvl>
    </w:lvlOverride>
  </w:num>
  <w:num w:numId="32">
    <w:abstractNumId w:val="14"/>
  </w:num>
  <w:num w:numId="33">
    <w:abstractNumId w:val="15"/>
  </w:num>
  <w:num w:numId="34">
    <w:abstractNumId w:val="18"/>
  </w:num>
  <w:num w:numId="35">
    <w:abstractNumId w:val="13"/>
  </w:num>
  <w:num w:numId="36">
    <w:abstractNumId w:val="16"/>
  </w:num>
  <w:num w:numId="37">
    <w:abstractNumId w:val="17"/>
  </w:num>
  <w:num w:numId="38">
    <w:abstractNumId w:val="12"/>
  </w:num>
  <w:num w:numId="3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stylePaneFormatFilter w:val="3F01"/>
  <w:defaultTabStop w:val="357"/>
  <w:drawingGridHorizontalSpacing w:val="101"/>
  <w:drawingGridVerticalSpacing w:val="69"/>
  <w:displayVerticalDrawingGridEvery w:val="2"/>
  <w:doNotShadeFormData/>
  <w:noPunctuationKerning/>
  <w:characterSpacingControl w:val="doNotCompress"/>
  <w:hdrShapeDefaults>
    <o:shapedefaults v:ext="edit" spidmax="11265"/>
  </w:hdrShapeDefaults>
  <w:footnotePr>
    <w:footnote w:id="-1"/>
    <w:footnote w:id="0"/>
    <w:footnote w:id="1"/>
  </w:footnotePr>
  <w:endnotePr>
    <w:endnote w:id="-1"/>
    <w:endnote w:id="0"/>
  </w:endnotePr>
  <w:compat/>
  <w:rsids>
    <w:rsidRoot w:val="00693084"/>
    <w:rsid w:val="00000B0D"/>
    <w:rsid w:val="000031FF"/>
    <w:rsid w:val="00003B51"/>
    <w:rsid w:val="00005084"/>
    <w:rsid w:val="000104C3"/>
    <w:rsid w:val="000233D3"/>
    <w:rsid w:val="00025B2D"/>
    <w:rsid w:val="00027CD2"/>
    <w:rsid w:val="0003183E"/>
    <w:rsid w:val="000339C0"/>
    <w:rsid w:val="00033C73"/>
    <w:rsid w:val="00034D4C"/>
    <w:rsid w:val="00034E26"/>
    <w:rsid w:val="00035661"/>
    <w:rsid w:val="000430BA"/>
    <w:rsid w:val="00047E21"/>
    <w:rsid w:val="00052EEC"/>
    <w:rsid w:val="00053B18"/>
    <w:rsid w:val="00060298"/>
    <w:rsid w:val="00061135"/>
    <w:rsid w:val="00065D87"/>
    <w:rsid w:val="00075F19"/>
    <w:rsid w:val="000805B6"/>
    <w:rsid w:val="00081F24"/>
    <w:rsid w:val="00082617"/>
    <w:rsid w:val="00082C1A"/>
    <w:rsid w:val="00084789"/>
    <w:rsid w:val="0008510B"/>
    <w:rsid w:val="00085743"/>
    <w:rsid w:val="00085905"/>
    <w:rsid w:val="00087910"/>
    <w:rsid w:val="00092F02"/>
    <w:rsid w:val="000940CA"/>
    <w:rsid w:val="00095D1A"/>
    <w:rsid w:val="00096E97"/>
    <w:rsid w:val="000A2784"/>
    <w:rsid w:val="000B093F"/>
    <w:rsid w:val="000B1458"/>
    <w:rsid w:val="000B1C13"/>
    <w:rsid w:val="000B1EAB"/>
    <w:rsid w:val="000B2D07"/>
    <w:rsid w:val="000B5277"/>
    <w:rsid w:val="000B5C84"/>
    <w:rsid w:val="000C34DF"/>
    <w:rsid w:val="000D2C89"/>
    <w:rsid w:val="000D30EB"/>
    <w:rsid w:val="000D41D0"/>
    <w:rsid w:val="000D497C"/>
    <w:rsid w:val="000E7173"/>
    <w:rsid w:val="000F2BAB"/>
    <w:rsid w:val="000F738A"/>
    <w:rsid w:val="00100FA4"/>
    <w:rsid w:val="00102D20"/>
    <w:rsid w:val="00106936"/>
    <w:rsid w:val="00111E73"/>
    <w:rsid w:val="001120E6"/>
    <w:rsid w:val="001222CE"/>
    <w:rsid w:val="0012262A"/>
    <w:rsid w:val="00130E41"/>
    <w:rsid w:val="00131387"/>
    <w:rsid w:val="001316F2"/>
    <w:rsid w:val="00132EC8"/>
    <w:rsid w:val="001360CE"/>
    <w:rsid w:val="00136988"/>
    <w:rsid w:val="00137DB2"/>
    <w:rsid w:val="00146C29"/>
    <w:rsid w:val="001537BD"/>
    <w:rsid w:val="00155C8A"/>
    <w:rsid w:val="0015669B"/>
    <w:rsid w:val="0017703E"/>
    <w:rsid w:val="00180D29"/>
    <w:rsid w:val="00190B08"/>
    <w:rsid w:val="00196C8C"/>
    <w:rsid w:val="001A5423"/>
    <w:rsid w:val="001A60B7"/>
    <w:rsid w:val="001B09FB"/>
    <w:rsid w:val="001B0D68"/>
    <w:rsid w:val="001B3004"/>
    <w:rsid w:val="001B5782"/>
    <w:rsid w:val="001B6E3B"/>
    <w:rsid w:val="001C0588"/>
    <w:rsid w:val="001C2E19"/>
    <w:rsid w:val="001C308A"/>
    <w:rsid w:val="001C453C"/>
    <w:rsid w:val="001C6405"/>
    <w:rsid w:val="001D78F9"/>
    <w:rsid w:val="001D7B8D"/>
    <w:rsid w:val="001E34ED"/>
    <w:rsid w:val="001F0F21"/>
    <w:rsid w:val="00201AF3"/>
    <w:rsid w:val="00202639"/>
    <w:rsid w:val="00205464"/>
    <w:rsid w:val="002057E6"/>
    <w:rsid w:val="002058B0"/>
    <w:rsid w:val="00216530"/>
    <w:rsid w:val="002177C3"/>
    <w:rsid w:val="00224268"/>
    <w:rsid w:val="00227DB4"/>
    <w:rsid w:val="00242F9B"/>
    <w:rsid w:val="00246AEF"/>
    <w:rsid w:val="00250438"/>
    <w:rsid w:val="002548CF"/>
    <w:rsid w:val="002620B6"/>
    <w:rsid w:val="002629BA"/>
    <w:rsid w:val="00264610"/>
    <w:rsid w:val="002652EC"/>
    <w:rsid w:val="0026547A"/>
    <w:rsid w:val="00266A87"/>
    <w:rsid w:val="002810D1"/>
    <w:rsid w:val="00281B77"/>
    <w:rsid w:val="00282CE5"/>
    <w:rsid w:val="002866EA"/>
    <w:rsid w:val="0029138D"/>
    <w:rsid w:val="002927B9"/>
    <w:rsid w:val="00292A07"/>
    <w:rsid w:val="00293543"/>
    <w:rsid w:val="00293F35"/>
    <w:rsid w:val="00297B65"/>
    <w:rsid w:val="002A0E09"/>
    <w:rsid w:val="002B19B5"/>
    <w:rsid w:val="002D0FBA"/>
    <w:rsid w:val="002D2D7A"/>
    <w:rsid w:val="002D5D0A"/>
    <w:rsid w:val="002D65C8"/>
    <w:rsid w:val="002E0B9C"/>
    <w:rsid w:val="002E3F64"/>
    <w:rsid w:val="002E4186"/>
    <w:rsid w:val="003001A1"/>
    <w:rsid w:val="00301E46"/>
    <w:rsid w:val="00301F94"/>
    <w:rsid w:val="003040F8"/>
    <w:rsid w:val="00310A00"/>
    <w:rsid w:val="003169CE"/>
    <w:rsid w:val="00320F71"/>
    <w:rsid w:val="003212EC"/>
    <w:rsid w:val="00322C7D"/>
    <w:rsid w:val="0032321D"/>
    <w:rsid w:val="00327A7E"/>
    <w:rsid w:val="00331321"/>
    <w:rsid w:val="00332B49"/>
    <w:rsid w:val="003345CD"/>
    <w:rsid w:val="003345F5"/>
    <w:rsid w:val="003417EC"/>
    <w:rsid w:val="00346806"/>
    <w:rsid w:val="003475DA"/>
    <w:rsid w:val="003503BE"/>
    <w:rsid w:val="003553A9"/>
    <w:rsid w:val="00355BBC"/>
    <w:rsid w:val="0036049C"/>
    <w:rsid w:val="00361737"/>
    <w:rsid w:val="00367D6C"/>
    <w:rsid w:val="00372DD4"/>
    <w:rsid w:val="00376E4F"/>
    <w:rsid w:val="00377D41"/>
    <w:rsid w:val="00381C0B"/>
    <w:rsid w:val="0038460F"/>
    <w:rsid w:val="00385170"/>
    <w:rsid w:val="00390CE3"/>
    <w:rsid w:val="003A4880"/>
    <w:rsid w:val="003A5A03"/>
    <w:rsid w:val="003A63EB"/>
    <w:rsid w:val="003B6041"/>
    <w:rsid w:val="003C0F4F"/>
    <w:rsid w:val="003C1841"/>
    <w:rsid w:val="003E5B32"/>
    <w:rsid w:val="00401202"/>
    <w:rsid w:val="00412494"/>
    <w:rsid w:val="00423D11"/>
    <w:rsid w:val="00431BDF"/>
    <w:rsid w:val="00431F42"/>
    <w:rsid w:val="00436C14"/>
    <w:rsid w:val="00442E2E"/>
    <w:rsid w:val="004457F1"/>
    <w:rsid w:val="00447189"/>
    <w:rsid w:val="004500F2"/>
    <w:rsid w:val="0045452F"/>
    <w:rsid w:val="004564EE"/>
    <w:rsid w:val="0045716A"/>
    <w:rsid w:val="00466B19"/>
    <w:rsid w:val="00467D28"/>
    <w:rsid w:val="00471802"/>
    <w:rsid w:val="004730BC"/>
    <w:rsid w:val="00487B15"/>
    <w:rsid w:val="00496E19"/>
    <w:rsid w:val="004A7A76"/>
    <w:rsid w:val="004B3D4C"/>
    <w:rsid w:val="004B5F80"/>
    <w:rsid w:val="004B70CB"/>
    <w:rsid w:val="004C1DE8"/>
    <w:rsid w:val="004D0B38"/>
    <w:rsid w:val="004D301F"/>
    <w:rsid w:val="004E1763"/>
    <w:rsid w:val="004E67B0"/>
    <w:rsid w:val="004E72D6"/>
    <w:rsid w:val="004F1A9D"/>
    <w:rsid w:val="004F75A4"/>
    <w:rsid w:val="00505383"/>
    <w:rsid w:val="00507566"/>
    <w:rsid w:val="005162E1"/>
    <w:rsid w:val="005210C1"/>
    <w:rsid w:val="00521552"/>
    <w:rsid w:val="005228C4"/>
    <w:rsid w:val="00523481"/>
    <w:rsid w:val="00531F69"/>
    <w:rsid w:val="0053414D"/>
    <w:rsid w:val="005348DA"/>
    <w:rsid w:val="005358BF"/>
    <w:rsid w:val="00541BD2"/>
    <w:rsid w:val="005424D4"/>
    <w:rsid w:val="005530D3"/>
    <w:rsid w:val="00562DE7"/>
    <w:rsid w:val="005650BC"/>
    <w:rsid w:val="00565C0A"/>
    <w:rsid w:val="00570874"/>
    <w:rsid w:val="00570A22"/>
    <w:rsid w:val="00570C5F"/>
    <w:rsid w:val="00571C76"/>
    <w:rsid w:val="00572E46"/>
    <w:rsid w:val="00573D86"/>
    <w:rsid w:val="00574BD4"/>
    <w:rsid w:val="005757BD"/>
    <w:rsid w:val="005761A5"/>
    <w:rsid w:val="00580684"/>
    <w:rsid w:val="0058130E"/>
    <w:rsid w:val="00583A40"/>
    <w:rsid w:val="005852C2"/>
    <w:rsid w:val="00585D92"/>
    <w:rsid w:val="0059418D"/>
    <w:rsid w:val="005A0A2D"/>
    <w:rsid w:val="005A0F50"/>
    <w:rsid w:val="005A72F2"/>
    <w:rsid w:val="005B2A2E"/>
    <w:rsid w:val="005B38EB"/>
    <w:rsid w:val="005C1E98"/>
    <w:rsid w:val="005C1EAA"/>
    <w:rsid w:val="005C360C"/>
    <w:rsid w:val="005C3A29"/>
    <w:rsid w:val="005C6124"/>
    <w:rsid w:val="005C6C78"/>
    <w:rsid w:val="005C76D8"/>
    <w:rsid w:val="005D4047"/>
    <w:rsid w:val="005D5BA2"/>
    <w:rsid w:val="005F2216"/>
    <w:rsid w:val="005F3FED"/>
    <w:rsid w:val="005F582E"/>
    <w:rsid w:val="005F7A79"/>
    <w:rsid w:val="0060048D"/>
    <w:rsid w:val="00603D05"/>
    <w:rsid w:val="006043DD"/>
    <w:rsid w:val="00606E41"/>
    <w:rsid w:val="0060780C"/>
    <w:rsid w:val="00611CB0"/>
    <w:rsid w:val="00621E12"/>
    <w:rsid w:val="00624730"/>
    <w:rsid w:val="0062767D"/>
    <w:rsid w:val="006278C4"/>
    <w:rsid w:val="00627BE2"/>
    <w:rsid w:val="00633C0A"/>
    <w:rsid w:val="006356AB"/>
    <w:rsid w:val="00640F16"/>
    <w:rsid w:val="006424B9"/>
    <w:rsid w:val="00642A6B"/>
    <w:rsid w:val="00643E06"/>
    <w:rsid w:val="00645FA1"/>
    <w:rsid w:val="00651A71"/>
    <w:rsid w:val="006555AD"/>
    <w:rsid w:val="006571DB"/>
    <w:rsid w:val="00657E94"/>
    <w:rsid w:val="006610C6"/>
    <w:rsid w:val="0066159C"/>
    <w:rsid w:val="006658F5"/>
    <w:rsid w:val="00665C86"/>
    <w:rsid w:val="00670EC7"/>
    <w:rsid w:val="00673244"/>
    <w:rsid w:val="00674890"/>
    <w:rsid w:val="0067637A"/>
    <w:rsid w:val="00676EE2"/>
    <w:rsid w:val="006805FB"/>
    <w:rsid w:val="00680CF1"/>
    <w:rsid w:val="00685848"/>
    <w:rsid w:val="00693084"/>
    <w:rsid w:val="00693A1C"/>
    <w:rsid w:val="006A39FE"/>
    <w:rsid w:val="006A4F65"/>
    <w:rsid w:val="006A77F0"/>
    <w:rsid w:val="006A7A2C"/>
    <w:rsid w:val="006A7D80"/>
    <w:rsid w:val="006B14F6"/>
    <w:rsid w:val="006B45B1"/>
    <w:rsid w:val="006B795B"/>
    <w:rsid w:val="006C0AB1"/>
    <w:rsid w:val="006D0349"/>
    <w:rsid w:val="006D045D"/>
    <w:rsid w:val="006E12A1"/>
    <w:rsid w:val="006F0286"/>
    <w:rsid w:val="006F0649"/>
    <w:rsid w:val="006F2CB0"/>
    <w:rsid w:val="006F495B"/>
    <w:rsid w:val="00702A1F"/>
    <w:rsid w:val="00712668"/>
    <w:rsid w:val="0071592A"/>
    <w:rsid w:val="00717C45"/>
    <w:rsid w:val="00721116"/>
    <w:rsid w:val="00722AAD"/>
    <w:rsid w:val="00724504"/>
    <w:rsid w:val="0072590E"/>
    <w:rsid w:val="00726438"/>
    <w:rsid w:val="00730728"/>
    <w:rsid w:val="00731A2F"/>
    <w:rsid w:val="00735D72"/>
    <w:rsid w:val="00736C22"/>
    <w:rsid w:val="00740C65"/>
    <w:rsid w:val="007449B1"/>
    <w:rsid w:val="00747086"/>
    <w:rsid w:val="00752124"/>
    <w:rsid w:val="00752403"/>
    <w:rsid w:val="007537FF"/>
    <w:rsid w:val="007661DD"/>
    <w:rsid w:val="007662EA"/>
    <w:rsid w:val="0076640C"/>
    <w:rsid w:val="00771A94"/>
    <w:rsid w:val="00773682"/>
    <w:rsid w:val="0078026C"/>
    <w:rsid w:val="007818F3"/>
    <w:rsid w:val="00783604"/>
    <w:rsid w:val="00783D66"/>
    <w:rsid w:val="00785BEB"/>
    <w:rsid w:val="00786371"/>
    <w:rsid w:val="00787837"/>
    <w:rsid w:val="007A2D30"/>
    <w:rsid w:val="007A4667"/>
    <w:rsid w:val="007A4D8C"/>
    <w:rsid w:val="007A5A01"/>
    <w:rsid w:val="007A6629"/>
    <w:rsid w:val="007B0525"/>
    <w:rsid w:val="007B0C38"/>
    <w:rsid w:val="007B5756"/>
    <w:rsid w:val="007B7876"/>
    <w:rsid w:val="007B7D99"/>
    <w:rsid w:val="007C4DA1"/>
    <w:rsid w:val="007C5437"/>
    <w:rsid w:val="007C640D"/>
    <w:rsid w:val="007D5098"/>
    <w:rsid w:val="007E1942"/>
    <w:rsid w:val="007E2433"/>
    <w:rsid w:val="007E28FE"/>
    <w:rsid w:val="007F16F7"/>
    <w:rsid w:val="007F5793"/>
    <w:rsid w:val="00802A15"/>
    <w:rsid w:val="0080463B"/>
    <w:rsid w:val="00804EDE"/>
    <w:rsid w:val="008055AD"/>
    <w:rsid w:val="00805DEF"/>
    <w:rsid w:val="00813D52"/>
    <w:rsid w:val="008179A5"/>
    <w:rsid w:val="00823276"/>
    <w:rsid w:val="00823678"/>
    <w:rsid w:val="00826DFC"/>
    <w:rsid w:val="008321B4"/>
    <w:rsid w:val="0083221D"/>
    <w:rsid w:val="00834B73"/>
    <w:rsid w:val="00840944"/>
    <w:rsid w:val="00843656"/>
    <w:rsid w:val="008437BB"/>
    <w:rsid w:val="00846861"/>
    <w:rsid w:val="00852546"/>
    <w:rsid w:val="00857881"/>
    <w:rsid w:val="00864C68"/>
    <w:rsid w:val="00871E4B"/>
    <w:rsid w:val="00873B0A"/>
    <w:rsid w:val="00882BAB"/>
    <w:rsid w:val="0088552F"/>
    <w:rsid w:val="00894EA2"/>
    <w:rsid w:val="00895D7F"/>
    <w:rsid w:val="00895E3E"/>
    <w:rsid w:val="008A0115"/>
    <w:rsid w:val="008A1C4C"/>
    <w:rsid w:val="008A26D7"/>
    <w:rsid w:val="008A636F"/>
    <w:rsid w:val="008B3C6E"/>
    <w:rsid w:val="008B3CE0"/>
    <w:rsid w:val="008B46A1"/>
    <w:rsid w:val="008C3F6B"/>
    <w:rsid w:val="008C6E87"/>
    <w:rsid w:val="008D2DD6"/>
    <w:rsid w:val="008D4301"/>
    <w:rsid w:val="008E0F81"/>
    <w:rsid w:val="008E2139"/>
    <w:rsid w:val="008F04E6"/>
    <w:rsid w:val="008F2ADD"/>
    <w:rsid w:val="008F3068"/>
    <w:rsid w:val="008F722E"/>
    <w:rsid w:val="009000DD"/>
    <w:rsid w:val="009015B2"/>
    <w:rsid w:val="009043B9"/>
    <w:rsid w:val="00906655"/>
    <w:rsid w:val="0091192F"/>
    <w:rsid w:val="00914445"/>
    <w:rsid w:val="0091562D"/>
    <w:rsid w:val="0092052D"/>
    <w:rsid w:val="00926522"/>
    <w:rsid w:val="00927A23"/>
    <w:rsid w:val="00933716"/>
    <w:rsid w:val="00945091"/>
    <w:rsid w:val="00962431"/>
    <w:rsid w:val="00963019"/>
    <w:rsid w:val="00973DB7"/>
    <w:rsid w:val="00992929"/>
    <w:rsid w:val="00994666"/>
    <w:rsid w:val="00994F17"/>
    <w:rsid w:val="009A2248"/>
    <w:rsid w:val="009A6A68"/>
    <w:rsid w:val="009A6D74"/>
    <w:rsid w:val="009B4D04"/>
    <w:rsid w:val="009C23E7"/>
    <w:rsid w:val="009C284B"/>
    <w:rsid w:val="009C2C0C"/>
    <w:rsid w:val="009C330A"/>
    <w:rsid w:val="009C3842"/>
    <w:rsid w:val="009C3F53"/>
    <w:rsid w:val="009C4B0C"/>
    <w:rsid w:val="009C554E"/>
    <w:rsid w:val="009C6397"/>
    <w:rsid w:val="009D0FE4"/>
    <w:rsid w:val="009D3BAE"/>
    <w:rsid w:val="009D3DF3"/>
    <w:rsid w:val="009E1DEF"/>
    <w:rsid w:val="009E7D8D"/>
    <w:rsid w:val="009F1CAA"/>
    <w:rsid w:val="009F2879"/>
    <w:rsid w:val="009F4019"/>
    <w:rsid w:val="009F43C2"/>
    <w:rsid w:val="009F7FE4"/>
    <w:rsid w:val="00A00F7D"/>
    <w:rsid w:val="00A046AE"/>
    <w:rsid w:val="00A06308"/>
    <w:rsid w:val="00A2514F"/>
    <w:rsid w:val="00A27579"/>
    <w:rsid w:val="00A31E54"/>
    <w:rsid w:val="00A35919"/>
    <w:rsid w:val="00A3738F"/>
    <w:rsid w:val="00A40A9D"/>
    <w:rsid w:val="00A40E85"/>
    <w:rsid w:val="00A41590"/>
    <w:rsid w:val="00A421AA"/>
    <w:rsid w:val="00A43829"/>
    <w:rsid w:val="00A44235"/>
    <w:rsid w:val="00A442A6"/>
    <w:rsid w:val="00A50BB0"/>
    <w:rsid w:val="00A50C7D"/>
    <w:rsid w:val="00A518B3"/>
    <w:rsid w:val="00A53EC6"/>
    <w:rsid w:val="00A57AF7"/>
    <w:rsid w:val="00A63B36"/>
    <w:rsid w:val="00A72A97"/>
    <w:rsid w:val="00A806BF"/>
    <w:rsid w:val="00A84F40"/>
    <w:rsid w:val="00A910C8"/>
    <w:rsid w:val="00A96915"/>
    <w:rsid w:val="00AA60BF"/>
    <w:rsid w:val="00AA688A"/>
    <w:rsid w:val="00AB0943"/>
    <w:rsid w:val="00AB2ABE"/>
    <w:rsid w:val="00AB31A6"/>
    <w:rsid w:val="00AB6459"/>
    <w:rsid w:val="00AB6A8C"/>
    <w:rsid w:val="00AC02F6"/>
    <w:rsid w:val="00AC1421"/>
    <w:rsid w:val="00AC286B"/>
    <w:rsid w:val="00AC39A2"/>
    <w:rsid w:val="00AD31B2"/>
    <w:rsid w:val="00AD6AEF"/>
    <w:rsid w:val="00AE0FAD"/>
    <w:rsid w:val="00AE1A1B"/>
    <w:rsid w:val="00AE1FD9"/>
    <w:rsid w:val="00AF733B"/>
    <w:rsid w:val="00B00D31"/>
    <w:rsid w:val="00B05838"/>
    <w:rsid w:val="00B07037"/>
    <w:rsid w:val="00B10F2E"/>
    <w:rsid w:val="00B14DE5"/>
    <w:rsid w:val="00B230D3"/>
    <w:rsid w:val="00B258C9"/>
    <w:rsid w:val="00B27DF8"/>
    <w:rsid w:val="00B32345"/>
    <w:rsid w:val="00B35B31"/>
    <w:rsid w:val="00B35D7D"/>
    <w:rsid w:val="00B362FE"/>
    <w:rsid w:val="00B421EC"/>
    <w:rsid w:val="00B44035"/>
    <w:rsid w:val="00B5105A"/>
    <w:rsid w:val="00B51C09"/>
    <w:rsid w:val="00B70999"/>
    <w:rsid w:val="00B73395"/>
    <w:rsid w:val="00B7670E"/>
    <w:rsid w:val="00B778B7"/>
    <w:rsid w:val="00B84636"/>
    <w:rsid w:val="00B86F6D"/>
    <w:rsid w:val="00B8790F"/>
    <w:rsid w:val="00B91F5B"/>
    <w:rsid w:val="00B91FE4"/>
    <w:rsid w:val="00B9453A"/>
    <w:rsid w:val="00BA2A65"/>
    <w:rsid w:val="00BB4315"/>
    <w:rsid w:val="00BB6E60"/>
    <w:rsid w:val="00BC7684"/>
    <w:rsid w:val="00BD1EF5"/>
    <w:rsid w:val="00BD4341"/>
    <w:rsid w:val="00BD4998"/>
    <w:rsid w:val="00BE1885"/>
    <w:rsid w:val="00BE2057"/>
    <w:rsid w:val="00BE60AA"/>
    <w:rsid w:val="00BF5087"/>
    <w:rsid w:val="00BF521A"/>
    <w:rsid w:val="00BF5B4D"/>
    <w:rsid w:val="00BF7B90"/>
    <w:rsid w:val="00C02C8F"/>
    <w:rsid w:val="00C04B00"/>
    <w:rsid w:val="00C07527"/>
    <w:rsid w:val="00C104C9"/>
    <w:rsid w:val="00C119BA"/>
    <w:rsid w:val="00C11B70"/>
    <w:rsid w:val="00C15C2E"/>
    <w:rsid w:val="00C3040A"/>
    <w:rsid w:val="00C31141"/>
    <w:rsid w:val="00C41AAB"/>
    <w:rsid w:val="00C45D0A"/>
    <w:rsid w:val="00C473E0"/>
    <w:rsid w:val="00C47C83"/>
    <w:rsid w:val="00C63D72"/>
    <w:rsid w:val="00C65AB4"/>
    <w:rsid w:val="00C669D5"/>
    <w:rsid w:val="00C67762"/>
    <w:rsid w:val="00C718A5"/>
    <w:rsid w:val="00C73FD7"/>
    <w:rsid w:val="00C76F8A"/>
    <w:rsid w:val="00C82D1F"/>
    <w:rsid w:val="00C84124"/>
    <w:rsid w:val="00C85066"/>
    <w:rsid w:val="00C87928"/>
    <w:rsid w:val="00C944B8"/>
    <w:rsid w:val="00C96A24"/>
    <w:rsid w:val="00CA1F84"/>
    <w:rsid w:val="00CA314A"/>
    <w:rsid w:val="00CA66D4"/>
    <w:rsid w:val="00CA7158"/>
    <w:rsid w:val="00CB06CE"/>
    <w:rsid w:val="00CB2DBD"/>
    <w:rsid w:val="00CB7E8B"/>
    <w:rsid w:val="00CC35BB"/>
    <w:rsid w:val="00CC422E"/>
    <w:rsid w:val="00CC76FB"/>
    <w:rsid w:val="00CD6FF1"/>
    <w:rsid w:val="00CD740A"/>
    <w:rsid w:val="00CD7E6A"/>
    <w:rsid w:val="00CE0D2E"/>
    <w:rsid w:val="00CE26AA"/>
    <w:rsid w:val="00CE48AB"/>
    <w:rsid w:val="00CE58E0"/>
    <w:rsid w:val="00CE7267"/>
    <w:rsid w:val="00CF18AD"/>
    <w:rsid w:val="00CF268A"/>
    <w:rsid w:val="00CF3635"/>
    <w:rsid w:val="00CF37C6"/>
    <w:rsid w:val="00CF5A88"/>
    <w:rsid w:val="00D003B6"/>
    <w:rsid w:val="00D01E0B"/>
    <w:rsid w:val="00D0634E"/>
    <w:rsid w:val="00D06B13"/>
    <w:rsid w:val="00D13A91"/>
    <w:rsid w:val="00D13FB8"/>
    <w:rsid w:val="00D14BDA"/>
    <w:rsid w:val="00D16BE5"/>
    <w:rsid w:val="00D17BC6"/>
    <w:rsid w:val="00D20BD9"/>
    <w:rsid w:val="00D23818"/>
    <w:rsid w:val="00D26172"/>
    <w:rsid w:val="00D27444"/>
    <w:rsid w:val="00D34A27"/>
    <w:rsid w:val="00D40636"/>
    <w:rsid w:val="00D439F7"/>
    <w:rsid w:val="00D54DD2"/>
    <w:rsid w:val="00D5650D"/>
    <w:rsid w:val="00D65598"/>
    <w:rsid w:val="00D73241"/>
    <w:rsid w:val="00D738C1"/>
    <w:rsid w:val="00D76439"/>
    <w:rsid w:val="00D7786E"/>
    <w:rsid w:val="00D83C13"/>
    <w:rsid w:val="00D85891"/>
    <w:rsid w:val="00D91D04"/>
    <w:rsid w:val="00D93639"/>
    <w:rsid w:val="00D977C8"/>
    <w:rsid w:val="00DA4C26"/>
    <w:rsid w:val="00DB37C2"/>
    <w:rsid w:val="00DB399E"/>
    <w:rsid w:val="00DB6EF4"/>
    <w:rsid w:val="00DC3FD5"/>
    <w:rsid w:val="00DC4FA6"/>
    <w:rsid w:val="00DC7EA6"/>
    <w:rsid w:val="00DD5021"/>
    <w:rsid w:val="00DE03A7"/>
    <w:rsid w:val="00DE3A66"/>
    <w:rsid w:val="00DE3DD3"/>
    <w:rsid w:val="00DF3229"/>
    <w:rsid w:val="00E01A7E"/>
    <w:rsid w:val="00E05592"/>
    <w:rsid w:val="00E12BC4"/>
    <w:rsid w:val="00E22345"/>
    <w:rsid w:val="00E233F6"/>
    <w:rsid w:val="00E306AD"/>
    <w:rsid w:val="00E310C1"/>
    <w:rsid w:val="00E317AE"/>
    <w:rsid w:val="00E37D2C"/>
    <w:rsid w:val="00E47F20"/>
    <w:rsid w:val="00E51B58"/>
    <w:rsid w:val="00E60116"/>
    <w:rsid w:val="00E726D1"/>
    <w:rsid w:val="00E73D29"/>
    <w:rsid w:val="00E7545B"/>
    <w:rsid w:val="00E760DE"/>
    <w:rsid w:val="00E76DE6"/>
    <w:rsid w:val="00E83B55"/>
    <w:rsid w:val="00E851A6"/>
    <w:rsid w:val="00E860B0"/>
    <w:rsid w:val="00E87AB6"/>
    <w:rsid w:val="00EA303D"/>
    <w:rsid w:val="00EB6574"/>
    <w:rsid w:val="00EB6B52"/>
    <w:rsid w:val="00ED6212"/>
    <w:rsid w:val="00EE2477"/>
    <w:rsid w:val="00EE5863"/>
    <w:rsid w:val="00EF1A92"/>
    <w:rsid w:val="00EF6287"/>
    <w:rsid w:val="00F06438"/>
    <w:rsid w:val="00F07908"/>
    <w:rsid w:val="00F23320"/>
    <w:rsid w:val="00F27B43"/>
    <w:rsid w:val="00F27BAB"/>
    <w:rsid w:val="00F27D50"/>
    <w:rsid w:val="00F3022C"/>
    <w:rsid w:val="00F34A33"/>
    <w:rsid w:val="00F350A3"/>
    <w:rsid w:val="00F40CAE"/>
    <w:rsid w:val="00F42214"/>
    <w:rsid w:val="00F4243F"/>
    <w:rsid w:val="00F427C8"/>
    <w:rsid w:val="00F45C7D"/>
    <w:rsid w:val="00F45E4C"/>
    <w:rsid w:val="00F463B8"/>
    <w:rsid w:val="00F47AE2"/>
    <w:rsid w:val="00F52B35"/>
    <w:rsid w:val="00F64AD3"/>
    <w:rsid w:val="00F64E89"/>
    <w:rsid w:val="00F67DF5"/>
    <w:rsid w:val="00F708FF"/>
    <w:rsid w:val="00F70EF5"/>
    <w:rsid w:val="00F7682D"/>
    <w:rsid w:val="00F82CB5"/>
    <w:rsid w:val="00F83D67"/>
    <w:rsid w:val="00F85A03"/>
    <w:rsid w:val="00F8655F"/>
    <w:rsid w:val="00F91735"/>
    <w:rsid w:val="00F918E8"/>
    <w:rsid w:val="00F97884"/>
    <w:rsid w:val="00FA2541"/>
    <w:rsid w:val="00FA65AE"/>
    <w:rsid w:val="00FA794C"/>
    <w:rsid w:val="00FA7A21"/>
    <w:rsid w:val="00FC298B"/>
    <w:rsid w:val="00FC5189"/>
    <w:rsid w:val="00FC586E"/>
    <w:rsid w:val="00FD5EC6"/>
    <w:rsid w:val="00FD7708"/>
    <w:rsid w:val="00FE0EA8"/>
    <w:rsid w:val="00FE16FD"/>
    <w:rsid w:val="00FE1DC6"/>
    <w:rsid w:val="00FE2063"/>
    <w:rsid w:val="00FE698E"/>
    <w:rsid w:val="00FE6CFC"/>
    <w:rsid w:val="00FE7DC5"/>
    <w:rsid w:val="00FF0480"/>
    <w:rsid w:val="00FF4B5E"/>
    <w:rsid w:val="00FF5933"/>
    <w:rsid w:val="00FF714E"/>
    <w:rsid w:val="00FF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1C76"/>
    <w:rPr>
      <w:rFonts w:ascii="Garamond" w:hAnsi="Garamond"/>
      <w:sz w:val="22"/>
    </w:rPr>
  </w:style>
  <w:style w:type="paragraph" w:styleId="1">
    <w:name w:val="heading 1"/>
    <w:basedOn w:val="HeadingBase"/>
    <w:next w:val="a1"/>
    <w:link w:val="10"/>
    <w:uiPriority w:val="99"/>
    <w:qFormat/>
    <w:rsid w:val="00571C76"/>
    <w:pPr>
      <w:pBdr>
        <w:top w:val="single" w:sz="6" w:space="6" w:color="808080"/>
        <w:bottom w:val="single" w:sz="6" w:space="6" w:color="808080"/>
      </w:pBdr>
      <w:spacing w:after="240"/>
      <w:jc w:val="center"/>
      <w:outlineLvl w:val="0"/>
    </w:pPr>
    <w:rPr>
      <w:b/>
      <w:caps/>
      <w:spacing w:val="20"/>
      <w:kern w:val="16"/>
      <w:sz w:val="18"/>
    </w:rPr>
  </w:style>
  <w:style w:type="paragraph" w:styleId="20">
    <w:name w:val="heading 2"/>
    <w:basedOn w:val="HeadingBase"/>
    <w:next w:val="a1"/>
    <w:link w:val="21"/>
    <w:uiPriority w:val="99"/>
    <w:qFormat/>
    <w:rsid w:val="00571C76"/>
    <w:pPr>
      <w:spacing w:after="180"/>
      <w:jc w:val="center"/>
      <w:outlineLvl w:val="1"/>
    </w:pPr>
    <w:rPr>
      <w:b/>
      <w:caps/>
      <w:spacing w:val="10"/>
      <w:sz w:val="18"/>
    </w:rPr>
  </w:style>
  <w:style w:type="paragraph" w:styleId="3">
    <w:name w:val="heading 3"/>
    <w:basedOn w:val="HeadingBase"/>
    <w:next w:val="a1"/>
    <w:link w:val="30"/>
    <w:uiPriority w:val="99"/>
    <w:qFormat/>
    <w:rsid w:val="00571C76"/>
    <w:pPr>
      <w:spacing w:before="240" w:after="180"/>
      <w:outlineLvl w:val="2"/>
    </w:pPr>
    <w:rPr>
      <w:caps/>
      <w:sz w:val="20"/>
    </w:rPr>
  </w:style>
  <w:style w:type="paragraph" w:styleId="4">
    <w:name w:val="heading 4"/>
    <w:basedOn w:val="HeadingBase"/>
    <w:next w:val="a1"/>
    <w:link w:val="40"/>
    <w:uiPriority w:val="99"/>
    <w:qFormat/>
    <w:rsid w:val="00571C76"/>
    <w:pPr>
      <w:spacing w:before="240" w:after="240"/>
      <w:ind w:left="360"/>
      <w:outlineLvl w:val="3"/>
    </w:pPr>
    <w:rPr>
      <w:i/>
      <w:spacing w:val="5"/>
      <w:sz w:val="24"/>
    </w:rPr>
  </w:style>
  <w:style w:type="paragraph" w:styleId="5">
    <w:name w:val="heading 5"/>
    <w:basedOn w:val="HeadingBase"/>
    <w:next w:val="a1"/>
    <w:link w:val="50"/>
    <w:uiPriority w:val="99"/>
    <w:qFormat/>
    <w:rsid w:val="00571C76"/>
    <w:pPr>
      <w:outlineLvl w:val="4"/>
    </w:pPr>
    <w:rPr>
      <w:b/>
    </w:rPr>
  </w:style>
  <w:style w:type="paragraph" w:styleId="6">
    <w:name w:val="heading 6"/>
    <w:basedOn w:val="HeadingBase"/>
    <w:next w:val="a1"/>
    <w:link w:val="60"/>
    <w:uiPriority w:val="99"/>
    <w:qFormat/>
    <w:rsid w:val="00571C76"/>
    <w:pPr>
      <w:outlineLvl w:val="5"/>
    </w:pPr>
    <w:rPr>
      <w:i/>
      <w:spacing w:val="5"/>
    </w:rPr>
  </w:style>
  <w:style w:type="paragraph" w:styleId="7">
    <w:name w:val="heading 7"/>
    <w:basedOn w:val="HeadingBase"/>
    <w:next w:val="a1"/>
    <w:link w:val="70"/>
    <w:uiPriority w:val="99"/>
    <w:qFormat/>
    <w:rsid w:val="00571C76"/>
    <w:pPr>
      <w:outlineLvl w:val="6"/>
    </w:pPr>
    <w:rPr>
      <w:caps/>
      <w:sz w:val="18"/>
    </w:rPr>
  </w:style>
  <w:style w:type="paragraph" w:styleId="8">
    <w:name w:val="heading 8"/>
    <w:basedOn w:val="HeadingBase"/>
    <w:next w:val="a1"/>
    <w:link w:val="80"/>
    <w:uiPriority w:val="99"/>
    <w:qFormat/>
    <w:rsid w:val="00571C76"/>
    <w:pPr>
      <w:ind w:firstLine="360"/>
      <w:outlineLvl w:val="7"/>
    </w:pPr>
    <w:rPr>
      <w:i/>
      <w:spacing w:val="5"/>
    </w:rPr>
  </w:style>
  <w:style w:type="paragraph" w:styleId="9">
    <w:name w:val="heading 9"/>
    <w:basedOn w:val="HeadingBase"/>
    <w:next w:val="a1"/>
    <w:link w:val="90"/>
    <w:uiPriority w:val="99"/>
    <w:qFormat/>
    <w:rsid w:val="00571C76"/>
    <w:pPr>
      <w:outlineLvl w:val="8"/>
    </w:pPr>
    <w:rPr>
      <w:spacing w:val="-5"/>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semiHidden/>
    <w:locked/>
    <w:rsid w:val="00B778B7"/>
    <w:rPr>
      <w:rFonts w:ascii="Cambria" w:hAnsi="Cambria" w:cs="Times New Roman"/>
      <w:b/>
      <w:bCs/>
      <w:i/>
      <w:iCs/>
      <w:sz w:val="28"/>
      <w:szCs w:val="28"/>
    </w:rPr>
  </w:style>
  <w:style w:type="character" w:customStyle="1" w:styleId="30">
    <w:name w:val="Заголовок 3 Знак"/>
    <w:basedOn w:val="a2"/>
    <w:link w:val="3"/>
    <w:uiPriority w:val="99"/>
    <w:semiHidden/>
    <w:locked/>
    <w:rsid w:val="00B778B7"/>
    <w:rPr>
      <w:rFonts w:ascii="Cambria" w:hAnsi="Cambria" w:cs="Times New Roman"/>
      <w:b/>
      <w:bCs/>
      <w:sz w:val="26"/>
      <w:szCs w:val="26"/>
    </w:rPr>
  </w:style>
  <w:style w:type="character" w:customStyle="1" w:styleId="40">
    <w:name w:val="Заголовок 4 Знак"/>
    <w:basedOn w:val="a2"/>
    <w:link w:val="4"/>
    <w:uiPriority w:val="99"/>
    <w:semiHidden/>
    <w:locked/>
    <w:rsid w:val="00B778B7"/>
    <w:rPr>
      <w:rFonts w:ascii="Calibri" w:hAnsi="Calibri" w:cs="Times New Roman"/>
      <w:b/>
      <w:bCs/>
      <w:sz w:val="28"/>
      <w:szCs w:val="28"/>
    </w:rPr>
  </w:style>
  <w:style w:type="character" w:customStyle="1" w:styleId="50">
    <w:name w:val="Заголовок 5 Знак"/>
    <w:basedOn w:val="a2"/>
    <w:link w:val="5"/>
    <w:uiPriority w:val="99"/>
    <w:semiHidden/>
    <w:locked/>
    <w:rsid w:val="00B778B7"/>
    <w:rPr>
      <w:rFonts w:ascii="Calibri" w:hAnsi="Calibri" w:cs="Times New Roman"/>
      <w:b/>
      <w:bCs/>
      <w:i/>
      <w:iCs/>
      <w:sz w:val="26"/>
      <w:szCs w:val="26"/>
    </w:rPr>
  </w:style>
  <w:style w:type="character" w:customStyle="1" w:styleId="60">
    <w:name w:val="Заголовок 6 Знак"/>
    <w:basedOn w:val="a2"/>
    <w:link w:val="6"/>
    <w:uiPriority w:val="99"/>
    <w:semiHidden/>
    <w:locked/>
    <w:rsid w:val="00B778B7"/>
    <w:rPr>
      <w:rFonts w:ascii="Calibri" w:hAnsi="Calibri" w:cs="Times New Roman"/>
      <w:b/>
      <w:bCs/>
    </w:rPr>
  </w:style>
  <w:style w:type="character" w:customStyle="1" w:styleId="70">
    <w:name w:val="Заголовок 7 Знак"/>
    <w:basedOn w:val="a2"/>
    <w:link w:val="7"/>
    <w:uiPriority w:val="99"/>
    <w:semiHidden/>
    <w:locked/>
    <w:rsid w:val="00B778B7"/>
    <w:rPr>
      <w:rFonts w:ascii="Calibri" w:hAnsi="Calibri" w:cs="Times New Roman"/>
      <w:sz w:val="24"/>
      <w:szCs w:val="24"/>
    </w:rPr>
  </w:style>
  <w:style w:type="character" w:customStyle="1" w:styleId="80">
    <w:name w:val="Заголовок 8 Знак"/>
    <w:basedOn w:val="a2"/>
    <w:link w:val="8"/>
    <w:uiPriority w:val="99"/>
    <w:semiHidden/>
    <w:locked/>
    <w:rsid w:val="00B778B7"/>
    <w:rPr>
      <w:rFonts w:ascii="Calibri" w:hAnsi="Calibri" w:cs="Times New Roman"/>
      <w:i/>
      <w:iCs/>
      <w:sz w:val="24"/>
      <w:szCs w:val="24"/>
    </w:rPr>
  </w:style>
  <w:style w:type="character" w:customStyle="1" w:styleId="90">
    <w:name w:val="Заголовок 9 Знак"/>
    <w:basedOn w:val="a2"/>
    <w:link w:val="9"/>
    <w:uiPriority w:val="99"/>
    <w:semiHidden/>
    <w:locked/>
    <w:rsid w:val="00B778B7"/>
    <w:rPr>
      <w:rFonts w:ascii="Cambria" w:hAnsi="Cambria" w:cs="Times New Roman"/>
    </w:rPr>
  </w:style>
  <w:style w:type="paragraph" w:customStyle="1" w:styleId="HeadingBase">
    <w:name w:val="Heading Base"/>
    <w:basedOn w:val="a1"/>
    <w:next w:val="a1"/>
    <w:uiPriority w:val="99"/>
    <w:rsid w:val="00571C76"/>
    <w:pPr>
      <w:keepNext/>
      <w:keepLines/>
      <w:spacing w:after="0"/>
      <w:ind w:firstLine="0"/>
      <w:jc w:val="left"/>
    </w:pPr>
    <w:rPr>
      <w:kern w:val="20"/>
    </w:rPr>
  </w:style>
  <w:style w:type="character" w:customStyle="1" w:styleId="10">
    <w:name w:val="Заголовок 1 Знак"/>
    <w:basedOn w:val="a2"/>
    <w:link w:val="1"/>
    <w:uiPriority w:val="99"/>
    <w:locked/>
    <w:rsid w:val="00B778B7"/>
    <w:rPr>
      <w:rFonts w:ascii="Cambria" w:hAnsi="Cambria" w:cs="Times New Roman"/>
      <w:b/>
      <w:bCs/>
      <w:kern w:val="32"/>
      <w:sz w:val="32"/>
      <w:szCs w:val="32"/>
    </w:rPr>
  </w:style>
  <w:style w:type="paragraph" w:styleId="a1">
    <w:name w:val="Body Text"/>
    <w:basedOn w:val="a0"/>
    <w:link w:val="a5"/>
    <w:uiPriority w:val="99"/>
    <w:rsid w:val="00571C76"/>
    <w:pPr>
      <w:spacing w:after="240" w:line="240" w:lineRule="atLeast"/>
      <w:ind w:firstLine="360"/>
      <w:jc w:val="both"/>
    </w:pPr>
  </w:style>
  <w:style w:type="paragraph" w:customStyle="1" w:styleId="FootnoteBase">
    <w:name w:val="Footnote Base"/>
    <w:basedOn w:val="a1"/>
    <w:uiPriority w:val="99"/>
    <w:rsid w:val="00571C76"/>
    <w:pPr>
      <w:keepLines/>
      <w:spacing w:line="200" w:lineRule="atLeast"/>
      <w:ind w:firstLine="0"/>
    </w:pPr>
    <w:rPr>
      <w:sz w:val="18"/>
    </w:rPr>
  </w:style>
  <w:style w:type="character" w:customStyle="1" w:styleId="a5">
    <w:name w:val="Основной текст Знак"/>
    <w:basedOn w:val="a2"/>
    <w:link w:val="a1"/>
    <w:uiPriority w:val="99"/>
    <w:semiHidden/>
    <w:locked/>
    <w:rsid w:val="00B778B7"/>
    <w:rPr>
      <w:rFonts w:ascii="Garamond" w:hAnsi="Garamond" w:cs="Times New Roman"/>
      <w:sz w:val="20"/>
      <w:szCs w:val="20"/>
    </w:rPr>
  </w:style>
  <w:style w:type="paragraph" w:customStyle="1" w:styleId="BlockQuotation">
    <w:name w:val="Block Quotation"/>
    <w:basedOn w:val="a1"/>
    <w:uiPriority w:val="99"/>
    <w:rsid w:val="00571C7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a1"/>
    <w:uiPriority w:val="99"/>
    <w:rsid w:val="00571C76"/>
    <w:pPr>
      <w:keepNext/>
    </w:pPr>
  </w:style>
  <w:style w:type="paragraph" w:styleId="a6">
    <w:name w:val="caption"/>
    <w:basedOn w:val="Picture"/>
    <w:next w:val="a1"/>
    <w:uiPriority w:val="99"/>
    <w:qFormat/>
    <w:rsid w:val="00571C76"/>
    <w:pPr>
      <w:spacing w:before="60" w:after="240" w:line="200" w:lineRule="atLeast"/>
      <w:ind w:left="1920" w:hanging="120"/>
    </w:pPr>
    <w:rPr>
      <w:i/>
      <w:spacing w:val="5"/>
      <w:sz w:val="20"/>
    </w:rPr>
  </w:style>
  <w:style w:type="paragraph" w:customStyle="1" w:styleId="Picture">
    <w:name w:val="Picture"/>
    <w:basedOn w:val="a0"/>
    <w:next w:val="a6"/>
    <w:uiPriority w:val="99"/>
    <w:rsid w:val="00571C76"/>
    <w:pPr>
      <w:keepNext/>
    </w:pPr>
  </w:style>
  <w:style w:type="paragraph" w:customStyle="1" w:styleId="DocumentLabel">
    <w:name w:val="Document Label"/>
    <w:next w:val="a0"/>
    <w:uiPriority w:val="99"/>
    <w:rsid w:val="00571C76"/>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a7">
    <w:name w:val="endnote reference"/>
    <w:basedOn w:val="a2"/>
    <w:uiPriority w:val="99"/>
    <w:semiHidden/>
    <w:rsid w:val="00571C76"/>
    <w:rPr>
      <w:rFonts w:cs="Times New Roman"/>
      <w:vertAlign w:val="superscript"/>
    </w:rPr>
  </w:style>
  <w:style w:type="paragraph" w:styleId="a8">
    <w:name w:val="endnote text"/>
    <w:basedOn w:val="FootnoteBase"/>
    <w:link w:val="a9"/>
    <w:uiPriority w:val="99"/>
    <w:semiHidden/>
    <w:rsid w:val="00571C76"/>
  </w:style>
  <w:style w:type="paragraph" w:styleId="aa">
    <w:name w:val="footer"/>
    <w:basedOn w:val="HeaderBase"/>
    <w:link w:val="ab"/>
    <w:uiPriority w:val="99"/>
    <w:rsid w:val="00571C76"/>
    <w:pPr>
      <w:tabs>
        <w:tab w:val="clear" w:pos="8640"/>
        <w:tab w:val="right" w:pos="9480"/>
      </w:tabs>
      <w:spacing w:before="600"/>
      <w:ind w:left="-840" w:right="-840"/>
    </w:pPr>
    <w:rPr>
      <w:sz w:val="24"/>
    </w:rPr>
  </w:style>
  <w:style w:type="character" w:customStyle="1" w:styleId="a9">
    <w:name w:val="Текст концевой сноски Знак"/>
    <w:basedOn w:val="a2"/>
    <w:link w:val="a8"/>
    <w:uiPriority w:val="99"/>
    <w:semiHidden/>
    <w:locked/>
    <w:rsid w:val="00B778B7"/>
    <w:rPr>
      <w:rFonts w:ascii="Garamond" w:hAnsi="Garamond" w:cs="Times New Roman"/>
      <w:sz w:val="20"/>
      <w:szCs w:val="20"/>
    </w:rPr>
  </w:style>
  <w:style w:type="paragraph" w:customStyle="1" w:styleId="HeaderBase">
    <w:name w:val="Header Base"/>
    <w:basedOn w:val="a1"/>
    <w:uiPriority w:val="99"/>
    <w:rsid w:val="00571C76"/>
    <w:pPr>
      <w:keepLines/>
      <w:tabs>
        <w:tab w:val="center" w:pos="4320"/>
        <w:tab w:val="right" w:pos="8640"/>
      </w:tabs>
      <w:spacing w:after="0"/>
      <w:ind w:firstLine="0"/>
      <w:jc w:val="center"/>
    </w:pPr>
    <w:rPr>
      <w:caps/>
      <w:spacing w:val="15"/>
      <w:sz w:val="18"/>
    </w:rPr>
  </w:style>
  <w:style w:type="character" w:customStyle="1" w:styleId="ab">
    <w:name w:val="Нижний колонтитул Знак"/>
    <w:basedOn w:val="a2"/>
    <w:link w:val="aa"/>
    <w:uiPriority w:val="99"/>
    <w:locked/>
    <w:rsid w:val="00FF4B5E"/>
    <w:rPr>
      <w:rFonts w:ascii="Garamond" w:hAnsi="Garamond" w:cs="Times New Roman"/>
      <w:caps/>
      <w:spacing w:val="15"/>
      <w:sz w:val="24"/>
    </w:rPr>
  </w:style>
  <w:style w:type="character" w:styleId="ac">
    <w:name w:val="footnote reference"/>
    <w:basedOn w:val="a2"/>
    <w:uiPriority w:val="99"/>
    <w:semiHidden/>
    <w:rsid w:val="00571C76"/>
    <w:rPr>
      <w:rFonts w:cs="Times New Roman"/>
      <w:vertAlign w:val="superscript"/>
    </w:rPr>
  </w:style>
  <w:style w:type="paragraph" w:styleId="ad">
    <w:name w:val="footnote text"/>
    <w:basedOn w:val="FootnoteBase"/>
    <w:link w:val="ae"/>
    <w:uiPriority w:val="99"/>
    <w:semiHidden/>
    <w:rsid w:val="00571C76"/>
  </w:style>
  <w:style w:type="paragraph" w:styleId="af">
    <w:name w:val="header"/>
    <w:basedOn w:val="HeaderBase"/>
    <w:link w:val="af0"/>
    <w:uiPriority w:val="99"/>
    <w:rsid w:val="00571C76"/>
    <w:pPr>
      <w:spacing w:after="480"/>
    </w:pPr>
  </w:style>
  <w:style w:type="character" w:customStyle="1" w:styleId="ae">
    <w:name w:val="Текст сноски Знак"/>
    <w:basedOn w:val="a2"/>
    <w:link w:val="ad"/>
    <w:uiPriority w:val="99"/>
    <w:semiHidden/>
    <w:locked/>
    <w:rsid w:val="00B778B7"/>
    <w:rPr>
      <w:rFonts w:ascii="Garamond" w:hAnsi="Garamond" w:cs="Times New Roman"/>
      <w:sz w:val="20"/>
      <w:szCs w:val="20"/>
    </w:rPr>
  </w:style>
  <w:style w:type="paragraph" w:styleId="11">
    <w:name w:val="index 1"/>
    <w:basedOn w:val="IndexBase"/>
    <w:uiPriority w:val="99"/>
    <w:semiHidden/>
    <w:rsid w:val="00571C76"/>
    <w:rPr>
      <w:sz w:val="21"/>
    </w:rPr>
  </w:style>
  <w:style w:type="character" w:customStyle="1" w:styleId="af0">
    <w:name w:val="Верхний колонтитул Знак"/>
    <w:basedOn w:val="a2"/>
    <w:link w:val="af"/>
    <w:uiPriority w:val="99"/>
    <w:semiHidden/>
    <w:locked/>
    <w:rsid w:val="00B778B7"/>
    <w:rPr>
      <w:rFonts w:ascii="Garamond" w:hAnsi="Garamond" w:cs="Times New Roman"/>
      <w:sz w:val="20"/>
      <w:szCs w:val="20"/>
    </w:rPr>
  </w:style>
  <w:style w:type="paragraph" w:customStyle="1" w:styleId="IndexBase">
    <w:name w:val="Index Base"/>
    <w:basedOn w:val="a0"/>
    <w:uiPriority w:val="99"/>
    <w:rsid w:val="00571C76"/>
    <w:pPr>
      <w:spacing w:line="240" w:lineRule="atLeast"/>
      <w:ind w:left="360" w:hanging="360"/>
    </w:pPr>
  </w:style>
  <w:style w:type="paragraph" w:styleId="22">
    <w:name w:val="index 2"/>
    <w:basedOn w:val="IndexBase"/>
    <w:uiPriority w:val="99"/>
    <w:semiHidden/>
    <w:rsid w:val="00571C76"/>
    <w:pPr>
      <w:spacing w:line="240" w:lineRule="auto"/>
      <w:ind w:hanging="240"/>
    </w:pPr>
    <w:rPr>
      <w:sz w:val="21"/>
    </w:rPr>
  </w:style>
  <w:style w:type="paragraph" w:styleId="31">
    <w:name w:val="index 3"/>
    <w:basedOn w:val="IndexBase"/>
    <w:uiPriority w:val="99"/>
    <w:semiHidden/>
    <w:rsid w:val="00571C76"/>
    <w:pPr>
      <w:spacing w:line="240" w:lineRule="auto"/>
      <w:ind w:left="480" w:hanging="240"/>
    </w:pPr>
    <w:rPr>
      <w:sz w:val="21"/>
    </w:rPr>
  </w:style>
  <w:style w:type="paragraph" w:styleId="41">
    <w:name w:val="index 4"/>
    <w:basedOn w:val="IndexBase"/>
    <w:uiPriority w:val="99"/>
    <w:semiHidden/>
    <w:rsid w:val="00571C76"/>
    <w:pPr>
      <w:spacing w:line="240" w:lineRule="auto"/>
      <w:ind w:left="600" w:hanging="240"/>
    </w:pPr>
    <w:rPr>
      <w:sz w:val="21"/>
    </w:rPr>
  </w:style>
  <w:style w:type="paragraph" w:styleId="51">
    <w:name w:val="index 5"/>
    <w:basedOn w:val="IndexBase"/>
    <w:uiPriority w:val="99"/>
    <w:semiHidden/>
    <w:rsid w:val="00571C76"/>
    <w:pPr>
      <w:spacing w:line="240" w:lineRule="auto"/>
      <w:ind w:left="840"/>
    </w:pPr>
    <w:rPr>
      <w:sz w:val="21"/>
    </w:rPr>
  </w:style>
  <w:style w:type="paragraph" w:styleId="af1">
    <w:name w:val="index heading"/>
    <w:basedOn w:val="HeadingBase"/>
    <w:next w:val="11"/>
    <w:uiPriority w:val="99"/>
    <w:semiHidden/>
    <w:rsid w:val="00571C76"/>
    <w:pPr>
      <w:keepLines w:val="0"/>
      <w:spacing w:line="480" w:lineRule="atLeast"/>
    </w:pPr>
    <w:rPr>
      <w:spacing w:val="-5"/>
      <w:kern w:val="0"/>
      <w:sz w:val="28"/>
    </w:rPr>
  </w:style>
  <w:style w:type="paragraph" w:customStyle="1" w:styleId="SectionHeading">
    <w:name w:val="Section Heading"/>
    <w:basedOn w:val="1"/>
    <w:uiPriority w:val="99"/>
    <w:rsid w:val="00571C76"/>
  </w:style>
  <w:style w:type="character" w:customStyle="1" w:styleId="Lead-inEmphasis">
    <w:name w:val="Lead-in Emphasis"/>
    <w:uiPriority w:val="99"/>
    <w:rsid w:val="00571C76"/>
    <w:rPr>
      <w:caps/>
      <w:sz w:val="18"/>
    </w:rPr>
  </w:style>
  <w:style w:type="character" w:styleId="af2">
    <w:name w:val="line number"/>
    <w:basedOn w:val="a2"/>
    <w:uiPriority w:val="99"/>
    <w:rsid w:val="00571C76"/>
    <w:rPr>
      <w:rFonts w:cs="Times New Roman"/>
      <w:sz w:val="18"/>
    </w:rPr>
  </w:style>
  <w:style w:type="paragraph" w:styleId="af3">
    <w:name w:val="List"/>
    <w:basedOn w:val="a1"/>
    <w:uiPriority w:val="99"/>
    <w:rsid w:val="00571C76"/>
    <w:pPr>
      <w:ind w:left="360" w:hanging="360"/>
    </w:pPr>
  </w:style>
  <w:style w:type="paragraph" w:styleId="a">
    <w:name w:val="List Bullet"/>
    <w:basedOn w:val="af3"/>
    <w:uiPriority w:val="99"/>
    <w:rsid w:val="00571C76"/>
    <w:pPr>
      <w:numPr>
        <w:numId w:val="31"/>
      </w:numPr>
      <w:ind w:right="720"/>
    </w:pPr>
  </w:style>
  <w:style w:type="paragraph" w:styleId="af4">
    <w:name w:val="List Number"/>
    <w:basedOn w:val="af3"/>
    <w:uiPriority w:val="99"/>
    <w:rsid w:val="00571C76"/>
    <w:pPr>
      <w:ind w:left="720" w:right="720"/>
    </w:pPr>
  </w:style>
  <w:style w:type="paragraph" w:styleId="af5">
    <w:name w:val="macro"/>
    <w:basedOn w:val="a1"/>
    <w:link w:val="af6"/>
    <w:uiPriority w:val="99"/>
    <w:semiHidden/>
    <w:rsid w:val="00571C76"/>
    <w:pPr>
      <w:spacing w:line="240" w:lineRule="auto"/>
      <w:jc w:val="left"/>
    </w:pPr>
    <w:rPr>
      <w:rFonts w:ascii="Courier New" w:hAnsi="Courier New"/>
    </w:rPr>
  </w:style>
  <w:style w:type="character" w:styleId="af7">
    <w:name w:val="page number"/>
    <w:basedOn w:val="a2"/>
    <w:uiPriority w:val="99"/>
    <w:rsid w:val="00571C76"/>
    <w:rPr>
      <w:rFonts w:cs="Times New Roman"/>
      <w:sz w:val="24"/>
    </w:rPr>
  </w:style>
  <w:style w:type="character" w:customStyle="1" w:styleId="af6">
    <w:name w:val="Текст макроса Знак"/>
    <w:basedOn w:val="a2"/>
    <w:link w:val="af5"/>
    <w:uiPriority w:val="99"/>
    <w:semiHidden/>
    <w:locked/>
    <w:rsid w:val="00B778B7"/>
    <w:rPr>
      <w:rFonts w:ascii="Courier New" w:hAnsi="Courier New" w:cs="Courier New"/>
      <w:sz w:val="20"/>
      <w:szCs w:val="20"/>
    </w:rPr>
  </w:style>
  <w:style w:type="paragraph" w:customStyle="1" w:styleId="SubtitleCover">
    <w:name w:val="Subtitle Cover"/>
    <w:basedOn w:val="TitleCover"/>
    <w:next w:val="a1"/>
    <w:uiPriority w:val="99"/>
    <w:rsid w:val="00571C76"/>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571C76"/>
    <w:pPr>
      <w:spacing w:after="240" w:line="720" w:lineRule="atLeast"/>
      <w:jc w:val="center"/>
    </w:pPr>
    <w:rPr>
      <w:caps/>
      <w:spacing w:val="65"/>
      <w:sz w:val="64"/>
    </w:rPr>
  </w:style>
  <w:style w:type="character" w:customStyle="1" w:styleId="Superscript">
    <w:name w:val="Superscript"/>
    <w:uiPriority w:val="99"/>
    <w:rsid w:val="00571C76"/>
    <w:rPr>
      <w:vertAlign w:val="superscript"/>
    </w:rPr>
  </w:style>
  <w:style w:type="paragraph" w:customStyle="1" w:styleId="TOCBase">
    <w:name w:val="TOC Base"/>
    <w:basedOn w:val="a0"/>
    <w:uiPriority w:val="99"/>
    <w:rsid w:val="00571C76"/>
    <w:pPr>
      <w:tabs>
        <w:tab w:val="right" w:leader="dot" w:pos="5040"/>
      </w:tabs>
      <w:spacing w:after="240" w:line="240" w:lineRule="atLeast"/>
    </w:pPr>
  </w:style>
  <w:style w:type="paragraph" w:styleId="af8">
    <w:name w:val="table of figures"/>
    <w:basedOn w:val="TOCBase"/>
    <w:uiPriority w:val="99"/>
    <w:semiHidden/>
    <w:rsid w:val="00571C76"/>
  </w:style>
  <w:style w:type="paragraph" w:styleId="12">
    <w:name w:val="toc 1"/>
    <w:basedOn w:val="TOCBase"/>
    <w:uiPriority w:val="99"/>
    <w:semiHidden/>
    <w:rsid w:val="00571C76"/>
  </w:style>
  <w:style w:type="paragraph" w:styleId="23">
    <w:name w:val="toc 2"/>
    <w:basedOn w:val="TOCBase"/>
    <w:uiPriority w:val="99"/>
    <w:semiHidden/>
    <w:rsid w:val="00571C76"/>
  </w:style>
  <w:style w:type="paragraph" w:styleId="32">
    <w:name w:val="toc 3"/>
    <w:basedOn w:val="TOCBase"/>
    <w:uiPriority w:val="99"/>
    <w:semiHidden/>
    <w:rsid w:val="00571C76"/>
    <w:rPr>
      <w:i/>
    </w:rPr>
  </w:style>
  <w:style w:type="paragraph" w:styleId="42">
    <w:name w:val="toc 4"/>
    <w:basedOn w:val="TOCBase"/>
    <w:uiPriority w:val="99"/>
    <w:semiHidden/>
    <w:rsid w:val="00571C76"/>
    <w:rPr>
      <w:i/>
    </w:rPr>
  </w:style>
  <w:style w:type="paragraph" w:styleId="52">
    <w:name w:val="toc 5"/>
    <w:basedOn w:val="TOCBase"/>
    <w:uiPriority w:val="99"/>
    <w:semiHidden/>
    <w:rsid w:val="00571C76"/>
    <w:rPr>
      <w:i/>
    </w:rPr>
  </w:style>
  <w:style w:type="paragraph" w:customStyle="1" w:styleId="SectionLabel">
    <w:name w:val="Section Label"/>
    <w:basedOn w:val="HeadingBase"/>
    <w:next w:val="a1"/>
    <w:uiPriority w:val="99"/>
    <w:rsid w:val="00571C76"/>
    <w:pPr>
      <w:pBdr>
        <w:bottom w:val="single" w:sz="6" w:space="24" w:color="808080"/>
      </w:pBdr>
      <w:spacing w:after="720"/>
      <w:jc w:val="center"/>
    </w:pPr>
    <w:rPr>
      <w:caps/>
      <w:spacing w:val="80"/>
      <w:sz w:val="48"/>
    </w:rPr>
  </w:style>
  <w:style w:type="paragraph" w:customStyle="1" w:styleId="FooterFirst">
    <w:name w:val="Footer First"/>
    <w:basedOn w:val="aa"/>
    <w:uiPriority w:val="99"/>
    <w:rsid w:val="00571C76"/>
  </w:style>
  <w:style w:type="paragraph" w:customStyle="1" w:styleId="FooterEven">
    <w:name w:val="Footer Even"/>
    <w:basedOn w:val="aa"/>
    <w:uiPriority w:val="99"/>
    <w:rsid w:val="00571C76"/>
  </w:style>
  <w:style w:type="paragraph" w:customStyle="1" w:styleId="FooterOdd">
    <w:name w:val="Footer Odd"/>
    <w:basedOn w:val="aa"/>
    <w:uiPriority w:val="99"/>
    <w:rsid w:val="00571C76"/>
  </w:style>
  <w:style w:type="paragraph" w:customStyle="1" w:styleId="HeaderFirst">
    <w:name w:val="Header First"/>
    <w:basedOn w:val="af"/>
    <w:uiPriority w:val="99"/>
    <w:rsid w:val="00571C76"/>
  </w:style>
  <w:style w:type="paragraph" w:customStyle="1" w:styleId="HeaderEven">
    <w:name w:val="Header Even"/>
    <w:basedOn w:val="af"/>
    <w:uiPriority w:val="99"/>
    <w:rsid w:val="00571C76"/>
    <w:rPr>
      <w:i/>
      <w:spacing w:val="10"/>
      <w:sz w:val="16"/>
    </w:rPr>
  </w:style>
  <w:style w:type="paragraph" w:customStyle="1" w:styleId="HeaderOdd">
    <w:name w:val="Header Odd"/>
    <w:basedOn w:val="af"/>
    <w:uiPriority w:val="99"/>
    <w:rsid w:val="00571C76"/>
  </w:style>
  <w:style w:type="paragraph" w:customStyle="1" w:styleId="ChapterLabel">
    <w:name w:val="Chapter Label"/>
    <w:basedOn w:val="SectionLabel"/>
    <w:uiPriority w:val="99"/>
    <w:rsid w:val="00571C76"/>
  </w:style>
  <w:style w:type="paragraph" w:customStyle="1" w:styleId="ChapterSubtitle">
    <w:name w:val="Chapter Subtitle"/>
    <w:basedOn w:val="af9"/>
    <w:uiPriority w:val="99"/>
    <w:rsid w:val="00571C76"/>
  </w:style>
  <w:style w:type="paragraph" w:styleId="af9">
    <w:name w:val="Subtitle"/>
    <w:basedOn w:val="afa"/>
    <w:next w:val="a1"/>
    <w:link w:val="afb"/>
    <w:uiPriority w:val="99"/>
    <w:qFormat/>
    <w:rsid w:val="00571C76"/>
    <w:pPr>
      <w:spacing w:after="420"/>
    </w:pPr>
    <w:rPr>
      <w:spacing w:val="20"/>
      <w:sz w:val="22"/>
    </w:rPr>
  </w:style>
  <w:style w:type="paragraph" w:styleId="afa">
    <w:name w:val="Title"/>
    <w:basedOn w:val="HeadingBase"/>
    <w:next w:val="af9"/>
    <w:link w:val="afc"/>
    <w:uiPriority w:val="99"/>
    <w:qFormat/>
    <w:rsid w:val="00571C76"/>
    <w:pPr>
      <w:spacing w:before="140" w:line="240" w:lineRule="auto"/>
      <w:jc w:val="center"/>
    </w:pPr>
    <w:rPr>
      <w:caps/>
      <w:spacing w:val="60"/>
      <w:sz w:val="44"/>
    </w:rPr>
  </w:style>
  <w:style w:type="character" w:customStyle="1" w:styleId="afb">
    <w:name w:val="Подзаголовок Знак"/>
    <w:basedOn w:val="a2"/>
    <w:link w:val="af9"/>
    <w:uiPriority w:val="99"/>
    <w:locked/>
    <w:rsid w:val="00B778B7"/>
    <w:rPr>
      <w:rFonts w:ascii="Cambria" w:hAnsi="Cambria" w:cs="Times New Roman"/>
      <w:sz w:val="24"/>
      <w:szCs w:val="24"/>
    </w:rPr>
  </w:style>
  <w:style w:type="paragraph" w:customStyle="1" w:styleId="ChapterTitle">
    <w:name w:val="Chapter Title"/>
    <w:basedOn w:val="afa"/>
    <w:uiPriority w:val="99"/>
    <w:rsid w:val="00571C76"/>
  </w:style>
  <w:style w:type="character" w:customStyle="1" w:styleId="afc">
    <w:name w:val="Название Знак"/>
    <w:basedOn w:val="a2"/>
    <w:link w:val="afa"/>
    <w:uiPriority w:val="99"/>
    <w:locked/>
    <w:rsid w:val="00B778B7"/>
    <w:rPr>
      <w:rFonts w:ascii="Cambria" w:hAnsi="Cambria" w:cs="Times New Roman"/>
      <w:b/>
      <w:bCs/>
      <w:kern w:val="28"/>
      <w:sz w:val="32"/>
      <w:szCs w:val="32"/>
    </w:rPr>
  </w:style>
  <w:style w:type="paragraph" w:styleId="afd">
    <w:name w:val="Body Text Indent"/>
    <w:basedOn w:val="a1"/>
    <w:link w:val="afe"/>
    <w:uiPriority w:val="99"/>
    <w:rsid w:val="00571C76"/>
    <w:pPr>
      <w:ind w:left="360"/>
    </w:pPr>
  </w:style>
  <w:style w:type="paragraph" w:styleId="aff">
    <w:name w:val="Message Header"/>
    <w:basedOn w:val="a1"/>
    <w:link w:val="aff0"/>
    <w:uiPriority w:val="99"/>
    <w:rsid w:val="00571C76"/>
    <w:pPr>
      <w:keepLines/>
      <w:spacing w:after="120"/>
      <w:ind w:left="1080" w:hanging="1080"/>
      <w:jc w:val="left"/>
    </w:pPr>
    <w:rPr>
      <w:caps/>
      <w:sz w:val="18"/>
    </w:rPr>
  </w:style>
  <w:style w:type="character" w:customStyle="1" w:styleId="afe">
    <w:name w:val="Основной текст с отступом Знак"/>
    <w:basedOn w:val="a2"/>
    <w:link w:val="afd"/>
    <w:uiPriority w:val="99"/>
    <w:locked/>
    <w:rsid w:val="00A806BF"/>
    <w:rPr>
      <w:rFonts w:ascii="Garamond" w:hAnsi="Garamond" w:cs="Times New Roman"/>
      <w:sz w:val="22"/>
    </w:rPr>
  </w:style>
  <w:style w:type="paragraph" w:styleId="24">
    <w:name w:val="List Number 2"/>
    <w:basedOn w:val="af4"/>
    <w:uiPriority w:val="99"/>
    <w:rsid w:val="00571C76"/>
    <w:pPr>
      <w:ind w:left="1080"/>
    </w:pPr>
  </w:style>
  <w:style w:type="character" w:customStyle="1" w:styleId="aff0">
    <w:name w:val="Шапка Знак"/>
    <w:basedOn w:val="a2"/>
    <w:link w:val="aff"/>
    <w:uiPriority w:val="99"/>
    <w:semiHidden/>
    <w:locked/>
    <w:rsid w:val="00B778B7"/>
    <w:rPr>
      <w:rFonts w:ascii="Cambria" w:hAnsi="Cambria" w:cs="Times New Roman"/>
      <w:sz w:val="24"/>
      <w:szCs w:val="24"/>
      <w:shd w:val="pct20" w:color="auto" w:fill="auto"/>
    </w:rPr>
  </w:style>
  <w:style w:type="paragraph" w:styleId="33">
    <w:name w:val="List Number 3"/>
    <w:basedOn w:val="af4"/>
    <w:uiPriority w:val="99"/>
    <w:rsid w:val="00571C76"/>
    <w:pPr>
      <w:ind w:left="1440"/>
    </w:pPr>
  </w:style>
  <w:style w:type="paragraph" w:styleId="25">
    <w:name w:val="List Bullet 2"/>
    <w:basedOn w:val="a"/>
    <w:uiPriority w:val="99"/>
    <w:rsid w:val="00571C76"/>
    <w:pPr>
      <w:ind w:left="1080"/>
    </w:pPr>
  </w:style>
  <w:style w:type="paragraph" w:styleId="43">
    <w:name w:val="List Number 4"/>
    <w:basedOn w:val="af4"/>
    <w:uiPriority w:val="99"/>
    <w:rsid w:val="00571C76"/>
    <w:pPr>
      <w:ind w:left="1800"/>
    </w:pPr>
  </w:style>
  <w:style w:type="paragraph" w:styleId="34">
    <w:name w:val="List Bullet 3"/>
    <w:basedOn w:val="a"/>
    <w:uiPriority w:val="99"/>
    <w:rsid w:val="00571C76"/>
    <w:pPr>
      <w:ind w:left="1440"/>
    </w:pPr>
  </w:style>
  <w:style w:type="paragraph" w:styleId="44">
    <w:name w:val="List Bullet 4"/>
    <w:basedOn w:val="a"/>
    <w:uiPriority w:val="99"/>
    <w:rsid w:val="00571C76"/>
    <w:pPr>
      <w:ind w:left="1800"/>
    </w:pPr>
  </w:style>
  <w:style w:type="paragraph" w:styleId="53">
    <w:name w:val="List 5"/>
    <w:basedOn w:val="af3"/>
    <w:uiPriority w:val="99"/>
    <w:rsid w:val="00571C76"/>
    <w:pPr>
      <w:ind w:left="1800"/>
    </w:pPr>
  </w:style>
  <w:style w:type="paragraph" w:styleId="45">
    <w:name w:val="List 4"/>
    <w:basedOn w:val="af3"/>
    <w:uiPriority w:val="99"/>
    <w:rsid w:val="00571C76"/>
    <w:pPr>
      <w:ind w:left="1440"/>
    </w:pPr>
  </w:style>
  <w:style w:type="paragraph" w:styleId="35">
    <w:name w:val="List 3"/>
    <w:basedOn w:val="af3"/>
    <w:uiPriority w:val="99"/>
    <w:rsid w:val="00571C76"/>
    <w:pPr>
      <w:ind w:left="1080"/>
    </w:pPr>
  </w:style>
  <w:style w:type="paragraph" w:styleId="26">
    <w:name w:val="List 2"/>
    <w:basedOn w:val="af3"/>
    <w:uiPriority w:val="99"/>
    <w:rsid w:val="00571C76"/>
    <w:pPr>
      <w:ind w:left="720"/>
    </w:pPr>
  </w:style>
  <w:style w:type="character" w:styleId="aff1">
    <w:name w:val="Emphasis"/>
    <w:basedOn w:val="a2"/>
    <w:uiPriority w:val="99"/>
    <w:qFormat/>
    <w:rsid w:val="00571C76"/>
    <w:rPr>
      <w:rFonts w:cs="Times New Roman"/>
      <w:caps/>
      <w:sz w:val="18"/>
    </w:rPr>
  </w:style>
  <w:style w:type="character" w:styleId="aff2">
    <w:name w:val="annotation reference"/>
    <w:basedOn w:val="a2"/>
    <w:uiPriority w:val="99"/>
    <w:semiHidden/>
    <w:rsid w:val="00571C76"/>
    <w:rPr>
      <w:rFonts w:cs="Times New Roman"/>
      <w:sz w:val="16"/>
    </w:rPr>
  </w:style>
  <w:style w:type="paragraph" w:styleId="aff3">
    <w:name w:val="annotation text"/>
    <w:basedOn w:val="FootnoteBase"/>
    <w:link w:val="aff4"/>
    <w:uiPriority w:val="99"/>
    <w:semiHidden/>
    <w:rsid w:val="00571C76"/>
  </w:style>
  <w:style w:type="paragraph" w:styleId="54">
    <w:name w:val="List Number 5"/>
    <w:basedOn w:val="af4"/>
    <w:uiPriority w:val="99"/>
    <w:rsid w:val="00571C76"/>
    <w:pPr>
      <w:ind w:left="2160"/>
    </w:pPr>
  </w:style>
  <w:style w:type="character" w:customStyle="1" w:styleId="aff4">
    <w:name w:val="Текст примечания Знак"/>
    <w:basedOn w:val="a2"/>
    <w:link w:val="aff3"/>
    <w:uiPriority w:val="99"/>
    <w:semiHidden/>
    <w:locked/>
    <w:rsid w:val="00B778B7"/>
    <w:rPr>
      <w:rFonts w:ascii="Garamond" w:hAnsi="Garamond" w:cs="Times New Roman"/>
      <w:sz w:val="20"/>
      <w:szCs w:val="20"/>
    </w:rPr>
  </w:style>
  <w:style w:type="paragraph" w:styleId="aff5">
    <w:name w:val="List Continue"/>
    <w:basedOn w:val="af3"/>
    <w:uiPriority w:val="99"/>
    <w:rsid w:val="00571C76"/>
    <w:pPr>
      <w:ind w:left="720" w:right="720" w:firstLine="0"/>
    </w:pPr>
  </w:style>
  <w:style w:type="paragraph" w:styleId="27">
    <w:name w:val="List Continue 2"/>
    <w:basedOn w:val="aff5"/>
    <w:uiPriority w:val="99"/>
    <w:rsid w:val="00571C76"/>
    <w:pPr>
      <w:ind w:left="1080"/>
    </w:pPr>
  </w:style>
  <w:style w:type="paragraph" w:styleId="36">
    <w:name w:val="List Continue 3"/>
    <w:basedOn w:val="aff5"/>
    <w:uiPriority w:val="99"/>
    <w:rsid w:val="00571C76"/>
    <w:pPr>
      <w:ind w:left="1440"/>
    </w:pPr>
  </w:style>
  <w:style w:type="paragraph" w:styleId="46">
    <w:name w:val="List Continue 4"/>
    <w:basedOn w:val="aff5"/>
    <w:uiPriority w:val="99"/>
    <w:rsid w:val="00571C76"/>
    <w:pPr>
      <w:ind w:left="1800"/>
    </w:pPr>
  </w:style>
  <w:style w:type="paragraph" w:styleId="55">
    <w:name w:val="List Continue 5"/>
    <w:basedOn w:val="aff5"/>
    <w:uiPriority w:val="99"/>
    <w:rsid w:val="00571C76"/>
    <w:pPr>
      <w:ind w:left="2160"/>
    </w:pPr>
  </w:style>
  <w:style w:type="paragraph" w:styleId="aff6">
    <w:name w:val="Normal Indent"/>
    <w:basedOn w:val="a0"/>
    <w:uiPriority w:val="99"/>
    <w:rsid w:val="00571C76"/>
    <w:pPr>
      <w:ind w:left="720"/>
    </w:pPr>
  </w:style>
  <w:style w:type="paragraph" w:customStyle="1" w:styleId="ReturnAddress">
    <w:name w:val="Return Address"/>
    <w:uiPriority w:val="99"/>
    <w:rsid w:val="00571C76"/>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character" w:customStyle="1" w:styleId="Slogan">
    <w:name w:val="Slogan"/>
    <w:uiPriority w:val="99"/>
    <w:rsid w:val="00571C76"/>
    <w:rPr>
      <w:i/>
      <w:spacing w:val="70"/>
    </w:rPr>
  </w:style>
  <w:style w:type="paragraph" w:customStyle="1" w:styleId="CompanyName">
    <w:name w:val="Company Name"/>
    <w:basedOn w:val="a1"/>
    <w:uiPriority w:val="99"/>
    <w:rsid w:val="00571C76"/>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afa"/>
    <w:uiPriority w:val="99"/>
    <w:rsid w:val="00571C76"/>
  </w:style>
  <w:style w:type="paragraph" w:customStyle="1" w:styleId="PartLabel">
    <w:name w:val="Part Label"/>
    <w:basedOn w:val="SectionLabel"/>
    <w:uiPriority w:val="99"/>
    <w:rsid w:val="00571C76"/>
  </w:style>
  <w:style w:type="paragraph" w:styleId="aff7">
    <w:name w:val="table of authorities"/>
    <w:basedOn w:val="a0"/>
    <w:uiPriority w:val="99"/>
    <w:semiHidden/>
    <w:rsid w:val="00571C76"/>
    <w:pPr>
      <w:tabs>
        <w:tab w:val="right" w:leader="dot" w:pos="7560"/>
      </w:tabs>
    </w:pPr>
  </w:style>
  <w:style w:type="paragraph" w:styleId="aff8">
    <w:name w:val="toa heading"/>
    <w:basedOn w:val="a0"/>
    <w:next w:val="aff7"/>
    <w:uiPriority w:val="99"/>
    <w:semiHidden/>
    <w:rsid w:val="00571C76"/>
    <w:pPr>
      <w:keepNext/>
      <w:spacing w:line="720" w:lineRule="atLeast"/>
    </w:pPr>
    <w:rPr>
      <w:caps/>
      <w:spacing w:val="-10"/>
      <w:kern w:val="28"/>
    </w:rPr>
  </w:style>
  <w:style w:type="paragraph" w:styleId="56">
    <w:name w:val="List Bullet 5"/>
    <w:basedOn w:val="a"/>
    <w:uiPriority w:val="99"/>
    <w:rsid w:val="00571C76"/>
    <w:pPr>
      <w:ind w:left="2160"/>
    </w:pPr>
  </w:style>
  <w:style w:type="paragraph" w:customStyle="1" w:styleId="aff9">
    <w:name w:val="Заголовок сообщения (первый)"/>
    <w:basedOn w:val="aff"/>
    <w:next w:val="aff"/>
    <w:uiPriority w:val="99"/>
    <w:rsid w:val="00571C76"/>
    <w:pPr>
      <w:spacing w:before="360"/>
    </w:pPr>
  </w:style>
  <w:style w:type="character" w:customStyle="1" w:styleId="affa">
    <w:name w:val="Заголовок сообщения (текст)"/>
    <w:uiPriority w:val="99"/>
    <w:rsid w:val="00571C76"/>
    <w:rPr>
      <w:b/>
      <w:sz w:val="18"/>
    </w:rPr>
  </w:style>
  <w:style w:type="paragraph" w:customStyle="1" w:styleId="affb">
    <w:name w:val="Заголовок сообщения (последний)"/>
    <w:basedOn w:val="aff"/>
    <w:next w:val="a1"/>
    <w:uiPriority w:val="99"/>
    <w:rsid w:val="00571C76"/>
    <w:pPr>
      <w:pBdr>
        <w:bottom w:val="single" w:sz="6" w:space="18" w:color="808080"/>
      </w:pBdr>
      <w:spacing w:after="360"/>
    </w:pPr>
  </w:style>
  <w:style w:type="paragraph" w:styleId="28">
    <w:name w:val="Body Text Indent 2"/>
    <w:basedOn w:val="a0"/>
    <w:link w:val="29"/>
    <w:uiPriority w:val="99"/>
    <w:rsid w:val="00571C76"/>
    <w:pPr>
      <w:ind w:firstLine="567"/>
      <w:jc w:val="both"/>
    </w:pPr>
    <w:rPr>
      <w:rFonts w:ascii="Arial" w:hAnsi="Arial"/>
    </w:rPr>
  </w:style>
  <w:style w:type="paragraph" w:customStyle="1" w:styleId="13">
    <w:name w:val="загол_бланка1"/>
    <w:autoRedefine/>
    <w:uiPriority w:val="99"/>
    <w:rsid w:val="00571C76"/>
    <w:pPr>
      <w:tabs>
        <w:tab w:val="left" w:pos="710"/>
        <w:tab w:val="left" w:pos="852"/>
        <w:tab w:val="left" w:pos="994"/>
      </w:tabs>
      <w:jc w:val="right"/>
    </w:pPr>
    <w:rPr>
      <w:b/>
      <w:noProof/>
      <w:sz w:val="32"/>
    </w:rPr>
  </w:style>
  <w:style w:type="character" w:customStyle="1" w:styleId="29">
    <w:name w:val="Основной текст с отступом 2 Знак"/>
    <w:basedOn w:val="a2"/>
    <w:link w:val="28"/>
    <w:uiPriority w:val="99"/>
    <w:semiHidden/>
    <w:locked/>
    <w:rsid w:val="00B778B7"/>
    <w:rPr>
      <w:rFonts w:ascii="Garamond" w:hAnsi="Garamond" w:cs="Times New Roman"/>
      <w:sz w:val="20"/>
      <w:szCs w:val="20"/>
    </w:rPr>
  </w:style>
  <w:style w:type="paragraph" w:customStyle="1" w:styleId="37">
    <w:name w:val="загол_бланка3"/>
    <w:autoRedefine/>
    <w:uiPriority w:val="99"/>
    <w:rsid w:val="002D65C8"/>
    <w:pPr>
      <w:pBdr>
        <w:bottom w:val="single" w:sz="4" w:space="1" w:color="auto"/>
      </w:pBdr>
      <w:spacing w:after="120"/>
      <w:jc w:val="right"/>
    </w:pPr>
    <w:rPr>
      <w:rFonts w:ascii="Garamond" w:hAnsi="Garamond"/>
      <w:i/>
      <w:noProof/>
      <w:sz w:val="18"/>
      <w:szCs w:val="18"/>
    </w:rPr>
  </w:style>
  <w:style w:type="paragraph" w:styleId="38">
    <w:name w:val="Body Text Indent 3"/>
    <w:basedOn w:val="a0"/>
    <w:link w:val="39"/>
    <w:uiPriority w:val="99"/>
    <w:rsid w:val="00571C76"/>
    <w:pPr>
      <w:ind w:firstLine="360"/>
      <w:jc w:val="both"/>
    </w:pPr>
  </w:style>
  <w:style w:type="paragraph" w:customStyle="1" w:styleId="affc">
    <w:name w:val="заголовок_договор"/>
    <w:autoRedefine/>
    <w:uiPriority w:val="99"/>
    <w:rsid w:val="006F495B"/>
    <w:rPr>
      <w:rFonts w:ascii="Garamond" w:hAnsi="Garamond"/>
      <w:noProof/>
      <w:spacing w:val="20"/>
      <w:sz w:val="24"/>
      <w:szCs w:val="24"/>
    </w:rPr>
  </w:style>
  <w:style w:type="character" w:customStyle="1" w:styleId="39">
    <w:name w:val="Основной текст с отступом 3 Знак"/>
    <w:basedOn w:val="a2"/>
    <w:link w:val="38"/>
    <w:uiPriority w:val="99"/>
    <w:semiHidden/>
    <w:locked/>
    <w:rsid w:val="00B778B7"/>
    <w:rPr>
      <w:rFonts w:ascii="Garamond" w:hAnsi="Garamond" w:cs="Times New Roman"/>
      <w:sz w:val="16"/>
      <w:szCs w:val="16"/>
    </w:rPr>
  </w:style>
  <w:style w:type="paragraph" w:customStyle="1" w:styleId="14">
    <w:name w:val="перечисление_1"/>
    <w:uiPriority w:val="99"/>
    <w:rsid w:val="00571C76"/>
    <w:pPr>
      <w:tabs>
        <w:tab w:val="left" w:pos="851"/>
      </w:tabs>
      <w:ind w:left="851" w:hanging="284"/>
      <w:jc w:val="both"/>
      <w:outlineLvl w:val="0"/>
    </w:pPr>
    <w:rPr>
      <w:rFonts w:ascii="Arial" w:hAnsi="Arial"/>
    </w:rPr>
  </w:style>
  <w:style w:type="paragraph" w:customStyle="1" w:styleId="2">
    <w:name w:val="перечисление_2"/>
    <w:uiPriority w:val="99"/>
    <w:rsid w:val="00571C76"/>
    <w:pPr>
      <w:numPr>
        <w:numId w:val="32"/>
      </w:numPr>
      <w:tabs>
        <w:tab w:val="clear" w:pos="845"/>
        <w:tab w:val="num" w:pos="851"/>
      </w:tabs>
      <w:ind w:left="1135" w:hanging="284"/>
      <w:jc w:val="both"/>
    </w:pPr>
    <w:rPr>
      <w:rFonts w:ascii="Arial" w:hAnsi="Arial"/>
    </w:rPr>
  </w:style>
  <w:style w:type="paragraph" w:styleId="2a">
    <w:name w:val="Body Text 2"/>
    <w:basedOn w:val="a0"/>
    <w:link w:val="2b"/>
    <w:uiPriority w:val="99"/>
    <w:rsid w:val="00571C76"/>
    <w:pPr>
      <w:jc w:val="both"/>
    </w:pPr>
  </w:style>
  <w:style w:type="paragraph" w:customStyle="1" w:styleId="affd">
    <w:name w:val="текст_договора"/>
    <w:uiPriority w:val="99"/>
    <w:rsid w:val="00571C76"/>
    <w:pPr>
      <w:ind w:firstLine="397"/>
      <w:jc w:val="both"/>
    </w:pPr>
    <w:rPr>
      <w:rFonts w:ascii="Arial" w:hAnsi="Arial"/>
    </w:rPr>
  </w:style>
  <w:style w:type="character" w:customStyle="1" w:styleId="2b">
    <w:name w:val="Основной текст 2 Знак"/>
    <w:basedOn w:val="a2"/>
    <w:link w:val="2a"/>
    <w:uiPriority w:val="99"/>
    <w:semiHidden/>
    <w:locked/>
    <w:rsid w:val="00B778B7"/>
    <w:rPr>
      <w:rFonts w:ascii="Garamond" w:hAnsi="Garamond" w:cs="Times New Roman"/>
      <w:sz w:val="20"/>
      <w:szCs w:val="20"/>
    </w:rPr>
  </w:style>
  <w:style w:type="paragraph" w:styleId="3a">
    <w:name w:val="Body Text 3"/>
    <w:basedOn w:val="a0"/>
    <w:link w:val="3b"/>
    <w:uiPriority w:val="99"/>
    <w:rsid w:val="00571C76"/>
    <w:pPr>
      <w:jc w:val="both"/>
    </w:pPr>
    <w:rPr>
      <w:color w:val="000000"/>
    </w:rPr>
  </w:style>
  <w:style w:type="table" w:styleId="affe">
    <w:name w:val="Table Grid"/>
    <w:basedOn w:val="a3"/>
    <w:uiPriority w:val="99"/>
    <w:rsid w:val="00A4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Основной текст 3 Знак"/>
    <w:basedOn w:val="a2"/>
    <w:link w:val="3a"/>
    <w:uiPriority w:val="99"/>
    <w:semiHidden/>
    <w:locked/>
    <w:rsid w:val="00B778B7"/>
    <w:rPr>
      <w:rFonts w:ascii="Garamond" w:hAnsi="Garamond" w:cs="Times New Roman"/>
      <w:sz w:val="16"/>
      <w:szCs w:val="16"/>
    </w:rPr>
  </w:style>
  <w:style w:type="paragraph" w:customStyle="1" w:styleId="afff">
    <w:name w:val="Таблицы (моноширинный)"/>
    <w:basedOn w:val="a0"/>
    <w:next w:val="a0"/>
    <w:uiPriority w:val="99"/>
    <w:rsid w:val="00736C22"/>
    <w:pPr>
      <w:widowControl w:val="0"/>
      <w:autoSpaceDE w:val="0"/>
      <w:autoSpaceDN w:val="0"/>
      <w:adjustRightInd w:val="0"/>
      <w:jc w:val="both"/>
    </w:pPr>
    <w:rPr>
      <w:rFonts w:ascii="Courier New" w:hAnsi="Courier New" w:cs="Courier New"/>
      <w:sz w:val="24"/>
      <w:szCs w:val="24"/>
    </w:rPr>
  </w:style>
  <w:style w:type="paragraph" w:styleId="afff0">
    <w:name w:val="Balloon Text"/>
    <w:basedOn w:val="a0"/>
    <w:link w:val="afff1"/>
    <w:uiPriority w:val="99"/>
    <w:semiHidden/>
    <w:rsid w:val="001B5782"/>
    <w:rPr>
      <w:rFonts w:ascii="Tahoma" w:hAnsi="Tahoma" w:cs="Tahoma"/>
      <w:sz w:val="16"/>
      <w:szCs w:val="16"/>
    </w:rPr>
  </w:style>
  <w:style w:type="paragraph" w:styleId="afff2">
    <w:name w:val="annotation subject"/>
    <w:basedOn w:val="aff3"/>
    <w:next w:val="aff3"/>
    <w:link w:val="afff3"/>
    <w:uiPriority w:val="99"/>
    <w:semiHidden/>
    <w:rsid w:val="005F2216"/>
    <w:pPr>
      <w:keepLines w:val="0"/>
      <w:spacing w:after="0" w:line="240" w:lineRule="auto"/>
      <w:jc w:val="left"/>
    </w:pPr>
    <w:rPr>
      <w:b/>
      <w:bCs/>
      <w:sz w:val="20"/>
    </w:rPr>
  </w:style>
  <w:style w:type="character" w:customStyle="1" w:styleId="afff1">
    <w:name w:val="Текст выноски Знак"/>
    <w:basedOn w:val="a2"/>
    <w:link w:val="afff0"/>
    <w:uiPriority w:val="99"/>
    <w:semiHidden/>
    <w:locked/>
    <w:rsid w:val="00B778B7"/>
    <w:rPr>
      <w:rFonts w:cs="Times New Roman"/>
      <w:sz w:val="2"/>
    </w:rPr>
  </w:style>
  <w:style w:type="character" w:customStyle="1" w:styleId="afff4">
    <w:name w:val="Цветовое выделение"/>
    <w:uiPriority w:val="99"/>
    <w:rsid w:val="00F40CAE"/>
    <w:rPr>
      <w:b/>
      <w:color w:val="26282F"/>
      <w:sz w:val="26"/>
    </w:rPr>
  </w:style>
  <w:style w:type="character" w:customStyle="1" w:styleId="afff3">
    <w:name w:val="Тема примечания Знак"/>
    <w:basedOn w:val="aff4"/>
    <w:link w:val="afff2"/>
    <w:uiPriority w:val="99"/>
    <w:semiHidden/>
    <w:locked/>
    <w:rsid w:val="00B778B7"/>
    <w:rPr>
      <w:b/>
      <w:bCs/>
    </w:rPr>
  </w:style>
  <w:style w:type="character" w:customStyle="1" w:styleId="afff5">
    <w:name w:val="Сравнение редакций. Добавленный фрагмент"/>
    <w:uiPriority w:val="99"/>
    <w:rsid w:val="006043DD"/>
    <w:rPr>
      <w:color w:val="000000"/>
      <w:shd w:val="clear" w:color="auto" w:fill="C1D7FF"/>
    </w:rPr>
  </w:style>
  <w:style w:type="paragraph" w:customStyle="1" w:styleId="15">
    <w:name w:val="Знак Знак1 Знак Знак Знак Знак"/>
    <w:basedOn w:val="a0"/>
    <w:uiPriority w:val="99"/>
    <w:rsid w:val="00A53EC6"/>
    <w:rPr>
      <w:rFonts w:ascii="Verdana" w:hAnsi="Verdana" w:cs="Verdana"/>
      <w:sz w:val="20"/>
      <w:lang w:val="en-US" w:eastAsia="en-US"/>
    </w:rPr>
  </w:style>
  <w:style w:type="paragraph" w:customStyle="1" w:styleId="afff6">
    <w:name w:val="Прижатый влево"/>
    <w:basedOn w:val="a0"/>
    <w:next w:val="a0"/>
    <w:uiPriority w:val="99"/>
    <w:rsid w:val="00730728"/>
    <w:pPr>
      <w:autoSpaceDE w:val="0"/>
      <w:autoSpaceDN w:val="0"/>
      <w:adjustRightInd w:val="0"/>
    </w:pPr>
    <w:rPr>
      <w:rFonts w:ascii="Arial" w:hAnsi="Arial" w:cs="Arial"/>
      <w:sz w:val="24"/>
      <w:szCs w:val="24"/>
    </w:rPr>
  </w:style>
  <w:style w:type="character" w:customStyle="1" w:styleId="afff7">
    <w:name w:val="Гипертекстовая ссылка"/>
    <w:uiPriority w:val="99"/>
    <w:rsid w:val="00730728"/>
    <w:rPr>
      <w:b/>
      <w:color w:val="106BBE"/>
      <w:sz w:val="26"/>
    </w:rPr>
  </w:style>
  <w:style w:type="paragraph" w:customStyle="1" w:styleId="afff8">
    <w:name w:val="Комментарий"/>
    <w:basedOn w:val="a0"/>
    <w:next w:val="a0"/>
    <w:uiPriority w:val="99"/>
    <w:rsid w:val="00C473E0"/>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ConsNonformat">
    <w:name w:val="ConsNonformat"/>
    <w:uiPriority w:val="99"/>
    <w:rsid w:val="00621E12"/>
    <w:pPr>
      <w:widowControl w:val="0"/>
      <w:autoSpaceDE w:val="0"/>
      <w:autoSpaceDN w:val="0"/>
      <w:adjustRightInd w:val="0"/>
    </w:pPr>
    <w:rPr>
      <w:rFonts w:ascii="Courier New" w:hAnsi="Courier New" w:cs="Courier New"/>
    </w:rPr>
  </w:style>
  <w:style w:type="character" w:styleId="afff9">
    <w:name w:val="Hyperlink"/>
    <w:basedOn w:val="a2"/>
    <w:uiPriority w:val="99"/>
    <w:rsid w:val="00783604"/>
    <w:rPr>
      <w:rFonts w:cs="Times New Roman"/>
      <w:color w:val="0000FF"/>
      <w:u w:val="single"/>
    </w:rPr>
  </w:style>
  <w:style w:type="paragraph" w:customStyle="1" w:styleId="afffa">
    <w:name w:val="Знак"/>
    <w:basedOn w:val="a0"/>
    <w:uiPriority w:val="99"/>
    <w:rsid w:val="0053414D"/>
    <w:pPr>
      <w:spacing w:after="160" w:line="240" w:lineRule="exact"/>
    </w:pPr>
    <w:rPr>
      <w:rFonts w:ascii="Verdana" w:hAnsi="Verdana"/>
      <w:sz w:val="20"/>
      <w:lang w:val="en-US" w:eastAsia="en-US"/>
    </w:rPr>
  </w:style>
  <w:style w:type="paragraph" w:customStyle="1" w:styleId="ConsCell">
    <w:name w:val="ConsCell"/>
    <w:uiPriority w:val="99"/>
    <w:rsid w:val="0053414D"/>
    <w:pPr>
      <w:widowControl w:val="0"/>
      <w:autoSpaceDE w:val="0"/>
      <w:autoSpaceDN w:val="0"/>
      <w:adjustRightInd w:val="0"/>
    </w:pPr>
    <w:rPr>
      <w:rFonts w:ascii="Arial" w:hAnsi="Arial" w:cs="Arial"/>
    </w:rPr>
  </w:style>
  <w:style w:type="paragraph" w:customStyle="1" w:styleId="ConsNormal">
    <w:name w:val="ConsNormal"/>
    <w:uiPriority w:val="99"/>
    <w:rsid w:val="00A806BF"/>
    <w:pPr>
      <w:widowControl w:val="0"/>
      <w:autoSpaceDE w:val="0"/>
      <w:autoSpaceDN w:val="0"/>
      <w:adjustRightInd w:val="0"/>
      <w:ind w:firstLine="720"/>
    </w:pPr>
    <w:rPr>
      <w:rFonts w:ascii="Arial" w:hAnsi="Arial" w:cs="Arial"/>
    </w:rPr>
  </w:style>
  <w:style w:type="paragraph" w:styleId="afffb">
    <w:name w:val="Plain Text"/>
    <w:basedOn w:val="a0"/>
    <w:link w:val="afffc"/>
    <w:uiPriority w:val="99"/>
    <w:rsid w:val="001D7B8D"/>
    <w:pPr>
      <w:spacing w:after="120"/>
      <w:ind w:firstLine="851"/>
      <w:jc w:val="both"/>
    </w:pPr>
    <w:rPr>
      <w:rFonts w:ascii="Times New Roman" w:hAnsi="Times New Roman"/>
      <w:sz w:val="24"/>
    </w:rPr>
  </w:style>
  <w:style w:type="paragraph" w:styleId="afffd">
    <w:name w:val="Revision"/>
    <w:hidden/>
    <w:uiPriority w:val="99"/>
    <w:semiHidden/>
    <w:rsid w:val="00224268"/>
    <w:rPr>
      <w:rFonts w:ascii="Garamond" w:hAnsi="Garamond"/>
      <w:sz w:val="22"/>
    </w:rPr>
  </w:style>
  <w:style w:type="character" w:customStyle="1" w:styleId="afffc">
    <w:name w:val="Текст Знак"/>
    <w:basedOn w:val="a2"/>
    <w:link w:val="afffb"/>
    <w:uiPriority w:val="99"/>
    <w:locked/>
    <w:rsid w:val="001D7B8D"/>
    <w:rPr>
      <w:rFonts w:cs="Times New Roman"/>
      <w:snapToGrid w:val="0"/>
      <w:sz w:val="24"/>
    </w:rPr>
  </w:style>
  <w:style w:type="character" w:customStyle="1" w:styleId="CommentTextChar">
    <w:name w:val="Comment Text Char"/>
    <w:basedOn w:val="a2"/>
    <w:semiHidden/>
    <w:locked/>
    <w:rsid w:val="007E28FE"/>
    <w:rPr>
      <w:rFonts w:ascii="Garamond" w:hAnsi="Garamond" w:cs="Times New Roman"/>
      <w:sz w:val="20"/>
      <w:szCs w:val="20"/>
    </w:rPr>
  </w:style>
  <w:style w:type="paragraph" w:customStyle="1" w:styleId="57">
    <w:name w:val="Знак Знак5 Знак Знак Знак Знак"/>
    <w:basedOn w:val="a0"/>
    <w:rsid w:val="007B7876"/>
    <w:pPr>
      <w:spacing w:after="160" w:line="240" w:lineRule="exact"/>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403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zanbanks.com/go/out_aHR0cDovL3d3dy5hbHR5bmJhbmsuY29tL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394049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~3940497</Template>
  <TotalTime>58</TotalTime>
  <Pages>13</Pages>
  <Words>5213</Words>
  <Characters>38743</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Договор банковского счета</vt:lpstr>
    </vt:vector>
  </TitlesOfParts>
  <Manager>Шарифуллин Р.М.</Manager>
  <Company>АКБ "Кара Алтын"</Company>
  <LinksUpToDate>false</LinksUpToDate>
  <CharactersWithSpaces>43869</CharactersWithSpaces>
  <SharedDoc>false</SharedDoc>
  <HLinks>
    <vt:vector size="6" baseType="variant">
      <vt:variant>
        <vt:i4>1703984</vt:i4>
      </vt:variant>
      <vt:variant>
        <vt:i4>0</vt:i4>
      </vt:variant>
      <vt:variant>
        <vt:i4>0</vt:i4>
      </vt:variant>
      <vt:variant>
        <vt:i4>5</vt:i4>
      </vt:variant>
      <vt:variant>
        <vt:lpwstr>http://kazanbanks.com/go/out_aHR0cDovL3d3dy5hbHR5bmJhbmsuY29tLw==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счета</dc:title>
  <dc:subject>РКО</dc:subject>
  <dc:creator>Файзрахманов Анас Амирович</dc:creator>
  <cp:lastModifiedBy>Сабина Фларитовна Ахметянова</cp:lastModifiedBy>
  <cp:revision>13</cp:revision>
  <cp:lastPrinted>2015-03-16T10:29:00Z</cp:lastPrinted>
  <dcterms:created xsi:type="dcterms:W3CDTF">2015-02-05T11:36:00Z</dcterms:created>
  <dcterms:modified xsi:type="dcterms:W3CDTF">2015-03-18T15:11:00Z</dcterms:modified>
  <cp:category>Юридические лица</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