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4F" w:rsidRPr="005D5A3C" w:rsidRDefault="007A06EF" w:rsidP="001C1944">
      <w:pPr>
        <w:ind w:firstLine="7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5935980" cy="19659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A3C">
        <w:rPr>
          <w:rFonts w:ascii="Garamond" w:hAnsi="Garamond"/>
          <w:b/>
          <w:sz w:val="28"/>
          <w:szCs w:val="28"/>
        </w:rPr>
        <w:t xml:space="preserve"> </w:t>
      </w:r>
    </w:p>
    <w:p w:rsidR="001C1944" w:rsidRPr="005D5A3C" w:rsidRDefault="0086617B" w:rsidP="0056386C">
      <w:pPr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line id="_x0000_s1029" style="position:absolute;z-index:251649024" from="0,17.9pt" to="468pt,17.9pt"/>
        </w:pict>
      </w:r>
      <w:r>
        <w:rPr>
          <w:rFonts w:ascii="Garamond" w:hAnsi="Garamond"/>
          <w:b/>
          <w:noProof/>
        </w:rPr>
        <w:pict>
          <v:line id="_x0000_s1028" style="position:absolute;z-index:251648000" from="0,-.1pt" to="468pt,-.1pt"/>
        </w:pict>
      </w:r>
      <w:r w:rsidR="001C1944" w:rsidRPr="005D5A3C">
        <w:rPr>
          <w:rFonts w:ascii="Garamond" w:hAnsi="Garamond"/>
          <w:b/>
        </w:rPr>
        <w:t>1. ОБЩИЕ ПОЛОЖЕНИЯ</w:t>
      </w:r>
    </w:p>
    <w:p w:rsidR="001C1944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>1.1</w:t>
      </w:r>
      <w:r w:rsidR="00BC5FD1" w:rsidRPr="005D5A3C">
        <w:rPr>
          <w:rFonts w:ascii="Garamond" w:hAnsi="Garamond"/>
        </w:rPr>
        <w:t xml:space="preserve">. </w:t>
      </w:r>
      <w:r w:rsidR="005D5A3C" w:rsidRPr="005D5A3C">
        <w:rPr>
          <w:rFonts w:ascii="Garamond" w:hAnsi="Garamond"/>
        </w:rPr>
        <w:t>Положение «</w:t>
      </w:r>
      <w:r w:rsidR="00AC1FD2" w:rsidRPr="00AC1FD2">
        <w:rPr>
          <w:rFonts w:ascii="Garamond" w:hAnsi="Garamond"/>
        </w:rPr>
        <w:t xml:space="preserve">Об обрабатываемых </w:t>
      </w:r>
      <w:r w:rsidR="00881BB9">
        <w:rPr>
          <w:rFonts w:ascii="Garamond" w:hAnsi="Garamond"/>
        </w:rPr>
        <w:t>ООО "АЛТЫНБАНК"</w:t>
      </w:r>
      <w:r w:rsidR="00AC1FD2" w:rsidRPr="00AC1FD2">
        <w:rPr>
          <w:rFonts w:ascii="Garamond" w:hAnsi="Garamond"/>
        </w:rPr>
        <w:t xml:space="preserve"> персональных данных</w:t>
      </w:r>
      <w:r w:rsidRPr="00AC1FD2">
        <w:rPr>
          <w:rFonts w:ascii="Garamond" w:hAnsi="Garamond"/>
        </w:rPr>
        <w:t>»</w:t>
      </w:r>
      <w:r w:rsidRPr="005D5A3C">
        <w:rPr>
          <w:rFonts w:ascii="Garamond" w:hAnsi="Garamond"/>
        </w:rPr>
        <w:t xml:space="preserve"> (далее – П</w:t>
      </w:r>
      <w:r w:rsidR="00AC1FD2">
        <w:rPr>
          <w:rFonts w:ascii="Garamond" w:hAnsi="Garamond"/>
        </w:rPr>
        <w:t>оложение</w:t>
      </w:r>
      <w:r w:rsidRPr="005D5A3C">
        <w:rPr>
          <w:rFonts w:ascii="Garamond" w:hAnsi="Garamond"/>
        </w:rPr>
        <w:t>), разработан</w:t>
      </w:r>
      <w:r w:rsidR="005D5A3C" w:rsidRPr="005D5A3C">
        <w:rPr>
          <w:rFonts w:ascii="Garamond" w:hAnsi="Garamond"/>
        </w:rPr>
        <w:t>о</w:t>
      </w:r>
      <w:r w:rsidRPr="005D5A3C">
        <w:rPr>
          <w:rFonts w:ascii="Garamond" w:hAnsi="Garamond"/>
        </w:rPr>
        <w:t xml:space="preserve"> 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5D5A3C">
          <w:rPr>
            <w:rFonts w:ascii="Garamond" w:hAnsi="Garamond"/>
          </w:rPr>
          <w:t>2006 г</w:t>
        </w:r>
      </w:smartTag>
      <w:r w:rsidRPr="005D5A3C">
        <w:rPr>
          <w:rFonts w:ascii="Garamond" w:hAnsi="Garamond"/>
        </w:rPr>
        <w:t xml:space="preserve">. № 152-ФЗ «О персональных данных» и Уставом </w:t>
      </w:r>
      <w:r w:rsidR="00881BB9">
        <w:rPr>
          <w:rFonts w:ascii="Garamond" w:hAnsi="Garamond"/>
        </w:rPr>
        <w:t>ООО "АЛТЫНБАНК"</w:t>
      </w:r>
      <w:r w:rsidRPr="005D5A3C">
        <w:rPr>
          <w:rFonts w:ascii="Garamond" w:hAnsi="Garamond"/>
        </w:rPr>
        <w:t xml:space="preserve"> (далее Банк). </w:t>
      </w:r>
    </w:p>
    <w:p w:rsidR="003D37B0" w:rsidRDefault="003D37B0" w:rsidP="003D37B0">
      <w:pPr>
        <w:pStyle w:val="Default"/>
        <w:ind w:firstLine="709"/>
        <w:jc w:val="both"/>
        <w:rPr>
          <w:rFonts w:ascii="Garamond" w:hAnsi="Garamond" w:cs="Garamond"/>
          <w:color w:val="auto"/>
        </w:rPr>
      </w:pPr>
      <w:r>
        <w:rPr>
          <w:rFonts w:ascii="Garamond" w:hAnsi="Garamond"/>
        </w:rPr>
        <w:t xml:space="preserve">1.2. </w:t>
      </w:r>
      <w:r>
        <w:rPr>
          <w:rFonts w:ascii="Garamond" w:hAnsi="Garamond" w:cs="Garamond"/>
          <w:color w:val="auto"/>
        </w:rPr>
        <w:t>Положение утверждается Правлением, изменения вносятся Правлением. Положение закрепляется за службой экономической безопасности, защиты банковской информации и охраны труда. Сотрудник</w:t>
      </w:r>
      <w:r w:rsidR="00D02312">
        <w:rPr>
          <w:rFonts w:ascii="Garamond" w:hAnsi="Garamond" w:cs="Garamond"/>
          <w:color w:val="auto"/>
        </w:rPr>
        <w:t>,</w:t>
      </w:r>
      <w:r>
        <w:rPr>
          <w:rFonts w:ascii="Garamond" w:hAnsi="Garamond" w:cs="Garamond"/>
          <w:color w:val="auto"/>
        </w:rPr>
        <w:t xml:space="preserve"> отвечающий за актуальность данного положения – 137</w:t>
      </w:r>
      <w:r w:rsidR="009C7A20">
        <w:rPr>
          <w:rFonts w:ascii="Garamond" w:hAnsi="Garamond" w:cs="Garamond"/>
          <w:color w:val="auto"/>
        </w:rPr>
        <w:t>3</w:t>
      </w:r>
      <w:r>
        <w:rPr>
          <w:rFonts w:ascii="Garamond" w:hAnsi="Garamond" w:cs="Garamond"/>
          <w:color w:val="auto"/>
        </w:rPr>
        <w:t>, дублирующий обязанности сотрудник – 137</w:t>
      </w:r>
      <w:r w:rsidR="009C7A20">
        <w:rPr>
          <w:rFonts w:ascii="Garamond" w:hAnsi="Garamond" w:cs="Garamond"/>
          <w:color w:val="auto"/>
        </w:rPr>
        <w:t>2</w:t>
      </w:r>
      <w:r>
        <w:rPr>
          <w:rFonts w:ascii="Garamond" w:hAnsi="Garamond" w:cs="Garamond"/>
          <w:color w:val="auto"/>
        </w:rPr>
        <w:t>. Изменения вносятся при изменени</w:t>
      </w:r>
      <w:r w:rsidR="009C7A20">
        <w:rPr>
          <w:rFonts w:ascii="Garamond" w:hAnsi="Garamond" w:cs="Garamond"/>
          <w:color w:val="auto"/>
        </w:rPr>
        <w:t>и</w:t>
      </w:r>
      <w:r>
        <w:rPr>
          <w:rFonts w:ascii="Garamond" w:hAnsi="Garamond" w:cs="Garamond"/>
          <w:color w:val="auto"/>
        </w:rPr>
        <w:t xml:space="preserve"> законодательства в области персональных данных и методов работы с ним в Банке.</w:t>
      </w:r>
    </w:p>
    <w:p w:rsidR="003D37B0" w:rsidRDefault="003D37B0" w:rsidP="003D37B0">
      <w:pPr>
        <w:ind w:firstLine="720"/>
        <w:jc w:val="both"/>
        <w:rPr>
          <w:rFonts w:ascii="Garamond" w:hAnsi="Garamond"/>
        </w:rPr>
      </w:pPr>
      <w:r>
        <w:rPr>
          <w:rFonts w:ascii="Garamond" w:hAnsi="Garamond" w:cs="Garamond"/>
        </w:rPr>
        <w:t>Детализация непосредственной работы с персональными данными конкретных процессов производится в регламентах и инструкциях подразделений, работающих с персональными данными.</w:t>
      </w:r>
    </w:p>
    <w:p w:rsidR="002F64BA" w:rsidRPr="00B162A6" w:rsidRDefault="0086617B" w:rsidP="002F64BA">
      <w:pPr>
        <w:spacing w:before="120" w:after="120"/>
        <w:rPr>
          <w:rFonts w:ascii="Garamond" w:hAnsi="Garamond"/>
          <w:b/>
          <w:caps/>
        </w:rPr>
      </w:pPr>
      <w:r w:rsidRPr="0086617B">
        <w:rPr>
          <w:rFonts w:ascii="Garamond" w:hAnsi="Garamond"/>
          <w:b/>
          <w:noProof/>
        </w:rPr>
        <w:pict>
          <v:line id="_x0000_s1051" style="position:absolute;z-index:251660288" from="0,30.75pt" to="468pt,30.75pt"/>
        </w:pict>
      </w:r>
      <w:r w:rsidRPr="0086617B">
        <w:rPr>
          <w:rFonts w:ascii="Garamond" w:hAnsi="Garamond"/>
          <w:b/>
          <w:noProof/>
        </w:rPr>
        <w:pict>
          <v:line id="_x0000_s1052" style="position:absolute;z-index:251661312" from="0,1.4pt" to="468pt,1.4pt"/>
        </w:pict>
      </w:r>
      <w:r w:rsidR="002F64BA" w:rsidRPr="00B162A6">
        <w:rPr>
          <w:rFonts w:ascii="Garamond" w:hAnsi="Garamond"/>
          <w:b/>
        </w:rPr>
        <w:t xml:space="preserve">2. </w:t>
      </w:r>
      <w:r w:rsidR="0066738A" w:rsidRPr="00B162A6">
        <w:rPr>
          <w:rFonts w:ascii="Garamond" w:hAnsi="Garamond"/>
          <w:b/>
          <w:caps/>
        </w:rPr>
        <w:t>Получение согласия субъектов персональных данных на обработку</w:t>
      </w:r>
    </w:p>
    <w:p w:rsidR="002F64BA" w:rsidRPr="003B234E" w:rsidRDefault="003B234E" w:rsidP="002F64BA">
      <w:pPr>
        <w:ind w:firstLine="720"/>
        <w:jc w:val="both"/>
        <w:rPr>
          <w:rFonts w:ascii="Garamond" w:hAnsi="Garamond"/>
        </w:rPr>
      </w:pPr>
      <w:bookmarkStart w:id="0" w:name="sub_71103"/>
      <w:r>
        <w:rPr>
          <w:rFonts w:ascii="Garamond" w:hAnsi="Garamond"/>
        </w:rPr>
        <w:t xml:space="preserve">2.1. </w:t>
      </w:r>
      <w:r w:rsidR="00EE722C" w:rsidRPr="003B234E">
        <w:rPr>
          <w:rFonts w:ascii="Garamond" w:hAnsi="Garamond"/>
        </w:rPr>
        <w:t>Обработка персональных данных связана с предоставлением банковских услуг</w:t>
      </w:r>
      <w:r w:rsidR="00AF77D2">
        <w:rPr>
          <w:rFonts w:ascii="Garamond" w:hAnsi="Garamond"/>
        </w:rPr>
        <w:t>, обеспечением деятельности Банка</w:t>
      </w:r>
      <w:r w:rsidR="00EE722C" w:rsidRPr="003B234E">
        <w:rPr>
          <w:rFonts w:ascii="Garamond" w:hAnsi="Garamond"/>
        </w:rPr>
        <w:t xml:space="preserve"> и наличие</w:t>
      </w:r>
      <w:r w:rsidRPr="003B234E">
        <w:rPr>
          <w:rFonts w:ascii="Garamond" w:hAnsi="Garamond"/>
        </w:rPr>
        <w:t>м</w:t>
      </w:r>
      <w:r w:rsidR="00EE722C" w:rsidRPr="003B234E">
        <w:rPr>
          <w:rFonts w:ascii="Garamond" w:hAnsi="Garamond"/>
        </w:rPr>
        <w:t xml:space="preserve"> трудовых отношений с работниками.</w:t>
      </w:r>
    </w:p>
    <w:p w:rsidR="003B234E" w:rsidRPr="003B234E" w:rsidRDefault="00EE722C" w:rsidP="003B234E">
      <w:pPr>
        <w:ind w:firstLine="720"/>
        <w:jc w:val="both"/>
        <w:rPr>
          <w:rFonts w:ascii="Garamond" w:hAnsi="Garamond"/>
        </w:rPr>
      </w:pPr>
      <w:r w:rsidRPr="003B234E">
        <w:rPr>
          <w:rFonts w:ascii="Garamond" w:hAnsi="Garamond"/>
        </w:rPr>
        <w:t xml:space="preserve">В соответствии с </w:t>
      </w:r>
      <w:r w:rsidR="000A2634" w:rsidRPr="000A2634">
        <w:rPr>
          <w:rFonts w:ascii="Garamond" w:hAnsi="Garamond"/>
        </w:rPr>
        <w:t>152-</w:t>
      </w:r>
      <w:r w:rsidR="003B234E" w:rsidRPr="005D5A3C">
        <w:rPr>
          <w:rFonts w:ascii="Garamond" w:hAnsi="Garamond"/>
        </w:rPr>
        <w:t>ФЗ «О персональных данных»</w:t>
      </w:r>
      <w:r w:rsidR="003B234E">
        <w:rPr>
          <w:rFonts w:ascii="Garamond" w:hAnsi="Garamond"/>
        </w:rPr>
        <w:t xml:space="preserve"> с</w:t>
      </w:r>
      <w:r w:rsidR="003B234E" w:rsidRPr="003B234E">
        <w:rPr>
          <w:rFonts w:ascii="Garamond" w:hAnsi="Garamond"/>
        </w:rPr>
        <w:t>огласие субъекта персональных данных не требуется в следующих случаях</w:t>
      </w:r>
      <w:r w:rsidR="003B234E">
        <w:rPr>
          <w:rFonts w:ascii="Garamond" w:hAnsi="Garamond"/>
        </w:rPr>
        <w:t xml:space="preserve"> (</w:t>
      </w:r>
      <w:r w:rsidR="00B162A6">
        <w:rPr>
          <w:rFonts w:ascii="Garamond" w:hAnsi="Garamond"/>
        </w:rPr>
        <w:t>п</w:t>
      </w:r>
      <w:r w:rsidR="003B234E">
        <w:rPr>
          <w:rFonts w:ascii="Garamond" w:hAnsi="Garamond"/>
        </w:rPr>
        <w:t>риведена часть)</w:t>
      </w:r>
      <w:r w:rsidR="003B234E" w:rsidRPr="003B234E">
        <w:rPr>
          <w:rFonts w:ascii="Garamond" w:hAnsi="Garamond"/>
        </w:rPr>
        <w:t>:</w:t>
      </w:r>
    </w:p>
    <w:p w:rsidR="003B234E" w:rsidRPr="003B234E" w:rsidRDefault="003B234E" w:rsidP="003B234E">
      <w:pPr>
        <w:ind w:firstLine="720"/>
        <w:jc w:val="both"/>
        <w:rPr>
          <w:rFonts w:ascii="Garamond" w:hAnsi="Garamond"/>
        </w:rPr>
      </w:pPr>
      <w:bookmarkStart w:id="1" w:name="sub_6021"/>
      <w:r w:rsidRPr="003B234E">
        <w:rPr>
          <w:rFonts w:ascii="Garamond" w:hAnsi="Garamond"/>
        </w:rPr>
        <w:t xml:space="preserve">1) обработка персональных данных осуществляется на основании </w:t>
      </w:r>
      <w:hyperlink r:id="rId9" w:history="1">
        <w:r w:rsidRPr="003B234E">
          <w:rPr>
            <w:rFonts w:ascii="Garamond" w:hAnsi="Garamond"/>
          </w:rPr>
          <w:t>федерального закона</w:t>
        </w:r>
      </w:hyperlink>
      <w:r w:rsidRPr="003B234E">
        <w:rPr>
          <w:rFonts w:ascii="Garamond" w:hAnsi="Garamond"/>
        </w:rPr>
        <w:t>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оператора;</w:t>
      </w:r>
    </w:p>
    <w:p w:rsidR="003B234E" w:rsidRPr="003B234E" w:rsidRDefault="003B234E" w:rsidP="003B234E">
      <w:pPr>
        <w:ind w:firstLine="720"/>
        <w:jc w:val="both"/>
        <w:rPr>
          <w:rFonts w:ascii="Garamond" w:hAnsi="Garamond"/>
        </w:rPr>
      </w:pPr>
      <w:bookmarkStart w:id="2" w:name="sub_6022"/>
      <w:bookmarkEnd w:id="1"/>
      <w:r w:rsidRPr="003B234E">
        <w:rPr>
          <w:rFonts w:ascii="Garamond" w:hAnsi="Garamond"/>
        </w:rPr>
        <w:t>2) обработка персональных данных осуществляется в целях исполнения договора, одной из сторон которого является субъект персональных данных;</w:t>
      </w:r>
    </w:p>
    <w:bookmarkEnd w:id="2"/>
    <w:p w:rsidR="003B234E" w:rsidRDefault="003B234E" w:rsidP="003B234E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Pr="003B234E">
        <w:rPr>
          <w:rFonts w:ascii="Garamond" w:hAnsi="Garamond"/>
        </w:rPr>
        <w:t>) осуществляется обработка персональных данных, подлежащих опубликованию в соответствии с федеральными законами, в том числе персональных данных лиц, замещающих государственные должности, должности государственной гражданской службы, персональных данных кандидатов на выборные государственные или муниципальные должности.</w:t>
      </w:r>
    </w:p>
    <w:p w:rsidR="002F64BA" w:rsidRDefault="003B234E" w:rsidP="002F64BA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2.2</w:t>
      </w:r>
      <w:r w:rsidR="002F64BA" w:rsidRPr="003B234E">
        <w:rPr>
          <w:rFonts w:ascii="Garamond" w:hAnsi="Garamond"/>
        </w:rPr>
        <w:t xml:space="preserve">. </w:t>
      </w:r>
      <w:bookmarkEnd w:id="0"/>
      <w:r w:rsidR="004A1532">
        <w:rPr>
          <w:rFonts w:ascii="Garamond" w:hAnsi="Garamond"/>
        </w:rPr>
        <w:t>Согласие может получаться с целью уменьшения правовых рисков</w:t>
      </w:r>
      <w:r w:rsidR="00C8111B">
        <w:rPr>
          <w:rFonts w:ascii="Garamond" w:hAnsi="Garamond"/>
        </w:rPr>
        <w:t>, возможности автоматизации информационной среды обслуживания</w:t>
      </w:r>
      <w:r w:rsidR="004A1532">
        <w:rPr>
          <w:rFonts w:ascii="Garamond" w:hAnsi="Garamond"/>
        </w:rPr>
        <w:t>. Требование о получении согласия до предоставления услуги определяется приказом Председателя Правления</w:t>
      </w:r>
      <w:r w:rsidR="00663372">
        <w:rPr>
          <w:rFonts w:ascii="Garamond" w:hAnsi="Garamond"/>
        </w:rPr>
        <w:t xml:space="preserve"> (1103)</w:t>
      </w:r>
      <w:r w:rsidR="004A1532">
        <w:rPr>
          <w:rFonts w:ascii="Garamond" w:hAnsi="Garamond"/>
        </w:rPr>
        <w:t>. Форма (шаблон) согласия утверждается Председателем Правления</w:t>
      </w:r>
      <w:r w:rsidR="00663372">
        <w:rPr>
          <w:rFonts w:ascii="Garamond" w:hAnsi="Garamond"/>
        </w:rPr>
        <w:t xml:space="preserve"> (1103)</w:t>
      </w:r>
      <w:r w:rsidR="004A1532">
        <w:rPr>
          <w:rFonts w:ascii="Garamond" w:hAnsi="Garamond"/>
        </w:rPr>
        <w:t>.</w:t>
      </w:r>
    </w:p>
    <w:p w:rsidR="00AF77D2" w:rsidRPr="00AF77D2" w:rsidRDefault="00AF77D2" w:rsidP="00AF77D2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Получение согласия работника на обработку его персональных данных, их хранение определяется </w:t>
      </w:r>
      <w:r w:rsidRPr="00AF77D2">
        <w:rPr>
          <w:rFonts w:ascii="Garamond" w:hAnsi="Garamond"/>
        </w:rPr>
        <w:t xml:space="preserve">в </w:t>
      </w:r>
      <w:r>
        <w:rPr>
          <w:rFonts w:ascii="Garamond" w:hAnsi="Garamond"/>
        </w:rPr>
        <w:t>«</w:t>
      </w:r>
      <w:r w:rsidRPr="00AF77D2">
        <w:rPr>
          <w:rFonts w:ascii="Garamond" w:hAnsi="Garamond"/>
        </w:rPr>
        <w:t>Положение о порядке защиты, хранения</w:t>
      </w:r>
      <w:r>
        <w:rPr>
          <w:rFonts w:ascii="Garamond" w:hAnsi="Garamond"/>
        </w:rPr>
        <w:t>,</w:t>
      </w:r>
      <w:r w:rsidRPr="00AF77D2">
        <w:rPr>
          <w:rFonts w:ascii="Garamond" w:hAnsi="Garamond"/>
        </w:rPr>
        <w:t xml:space="preserve"> обработки и передачи персонал</w:t>
      </w:r>
      <w:r>
        <w:rPr>
          <w:rFonts w:ascii="Garamond" w:hAnsi="Garamond"/>
        </w:rPr>
        <w:t xml:space="preserve">ьных данных работников </w:t>
      </w:r>
      <w:r w:rsidR="00881BB9">
        <w:rPr>
          <w:rFonts w:ascii="Garamond" w:hAnsi="Garamond"/>
        </w:rPr>
        <w:t>ООО "АЛТЫНБАНК"</w:t>
      </w:r>
      <w:r w:rsidRPr="00AF77D2">
        <w:rPr>
          <w:rFonts w:ascii="Garamond" w:hAnsi="Garamond"/>
        </w:rPr>
        <w:t>.</w:t>
      </w:r>
    </w:p>
    <w:p w:rsidR="002F64BA" w:rsidRDefault="007726FA" w:rsidP="002F64BA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2.3. Полученные Согласия собираются в определённом приказом Председателя Правления структурном подразделении. Согласия собираются в папки по мере их получения. </w:t>
      </w:r>
      <w:proofErr w:type="gramStart"/>
      <w:r>
        <w:rPr>
          <w:rFonts w:ascii="Garamond" w:hAnsi="Garamond"/>
        </w:rPr>
        <w:lastRenderedPageBreak/>
        <w:t>В АБС ЦФТ в первою строку поля «Примечание» структурным подразделе</w:t>
      </w:r>
      <w:r w:rsidR="00DF66B8">
        <w:rPr>
          <w:rFonts w:ascii="Garamond" w:hAnsi="Garamond"/>
        </w:rPr>
        <w:t>ние</w:t>
      </w:r>
      <w:r w:rsidR="00096571">
        <w:rPr>
          <w:rFonts w:ascii="Garamond" w:hAnsi="Garamond"/>
        </w:rPr>
        <w:t>м</w:t>
      </w:r>
      <w:r w:rsidR="00DF66B8">
        <w:rPr>
          <w:rFonts w:ascii="Garamond" w:hAnsi="Garamond"/>
        </w:rPr>
        <w:t>, ответственным за хранение С</w:t>
      </w:r>
      <w:r>
        <w:rPr>
          <w:rFonts w:ascii="Garamond" w:hAnsi="Garamond"/>
        </w:rPr>
        <w:t>огласий</w:t>
      </w:r>
      <w:r w:rsidR="00DF66B8">
        <w:rPr>
          <w:rFonts w:ascii="Garamond" w:hAnsi="Garamond"/>
        </w:rPr>
        <w:t>,</w:t>
      </w:r>
      <w:r>
        <w:rPr>
          <w:rFonts w:ascii="Garamond" w:hAnsi="Garamond"/>
        </w:rPr>
        <w:t xml:space="preserve"> вносится запись «ПД» и слитно дата получения (пример:</w:t>
      </w:r>
      <w:proofErr w:type="gram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Согласие получено 1 октября 2010 года, запись – ПД01102010).</w:t>
      </w:r>
      <w:proofErr w:type="gramEnd"/>
    </w:p>
    <w:p w:rsidR="00DF66B8" w:rsidRPr="00172C08" w:rsidRDefault="00DF66B8" w:rsidP="002F64BA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2.4. До получения согласия от субъекта персональных данных сотруднику необходимо проверить наличие полученного согласия. Если оно есть, то повторное получение не требуется.</w:t>
      </w:r>
    </w:p>
    <w:p w:rsidR="00D4541E" w:rsidRPr="00D4541E" w:rsidRDefault="00D4541E" w:rsidP="002F64BA">
      <w:pPr>
        <w:ind w:firstLine="720"/>
        <w:jc w:val="both"/>
        <w:rPr>
          <w:rFonts w:ascii="Garamond" w:hAnsi="Garamond"/>
        </w:rPr>
      </w:pPr>
      <w:r w:rsidRPr="00D4541E">
        <w:rPr>
          <w:rFonts w:ascii="Garamond" w:hAnsi="Garamond"/>
        </w:rPr>
        <w:t xml:space="preserve">2.5. </w:t>
      </w:r>
      <w:r>
        <w:rPr>
          <w:rFonts w:ascii="Garamond" w:hAnsi="Garamond"/>
        </w:rPr>
        <w:t>В случае отзыва согласия информация о полученном ранее согласии из поля «Примечание» удаляется.</w:t>
      </w:r>
    </w:p>
    <w:p w:rsidR="001C1944" w:rsidRPr="005D5A3C" w:rsidRDefault="0086617B" w:rsidP="004C6BA6">
      <w:pPr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line id="_x0000_s1031" style="position:absolute;z-index:251651072" from="0,1.4pt" to="468pt,1.4pt"/>
        </w:pict>
      </w:r>
      <w:r>
        <w:rPr>
          <w:rFonts w:ascii="Garamond" w:hAnsi="Garamond"/>
          <w:b/>
          <w:noProof/>
        </w:rPr>
        <w:pict>
          <v:line id="_x0000_s1030" style="position:absolute;z-index:251650048" from="0,19.4pt" to="468pt,19.4pt"/>
        </w:pict>
      </w:r>
      <w:r w:rsidR="001C1944" w:rsidRPr="005D5A3C">
        <w:rPr>
          <w:rFonts w:ascii="Garamond" w:hAnsi="Garamond"/>
          <w:b/>
        </w:rPr>
        <w:t>2. СВЕДЕНИЯ, СОСТАВЛЯЮЩИЕ ПЕРСОНАЛЬНЫЕ ДАННЫЕ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proofErr w:type="gramStart"/>
      <w:r w:rsidRPr="005D5A3C">
        <w:rPr>
          <w:rFonts w:ascii="Garamond" w:hAnsi="Garamond"/>
        </w:rPr>
        <w:t xml:space="preserve">2.1 Сведениями, составляющими персональные данные, в </w:t>
      </w:r>
      <w:r w:rsidR="00096571">
        <w:rPr>
          <w:rFonts w:ascii="Garamond" w:hAnsi="Garamond"/>
        </w:rPr>
        <w:t>ООО "АЛТЫНБАНК"</w:t>
      </w:r>
      <w:r w:rsidRPr="005D5A3C">
        <w:rPr>
          <w:rFonts w:ascii="Garamond" w:hAnsi="Garamond"/>
        </w:rPr>
        <w:t xml:space="preserve"> является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в том числе: </w:t>
      </w:r>
      <w:proofErr w:type="gramEnd"/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>2.1.1. Персональные данные специальной категории</w:t>
      </w:r>
      <w:r w:rsidR="005040C0" w:rsidRPr="005D5A3C">
        <w:rPr>
          <w:rFonts w:ascii="Garamond" w:hAnsi="Garamond"/>
        </w:rPr>
        <w:t xml:space="preserve"> </w:t>
      </w:r>
      <w:r w:rsidR="00D4541E">
        <w:rPr>
          <w:rFonts w:ascii="Garamond" w:hAnsi="Garamond"/>
        </w:rPr>
        <w:t xml:space="preserve">(ст.10 Закона «О персональных данных») </w:t>
      </w:r>
      <w:r w:rsidR="005040C0" w:rsidRPr="005D5A3C">
        <w:rPr>
          <w:rFonts w:ascii="Garamond" w:hAnsi="Garamond"/>
        </w:rPr>
        <w:t>в банке не собираются и не обрабатываются</w:t>
      </w:r>
      <w:r w:rsidRPr="005D5A3C">
        <w:rPr>
          <w:rFonts w:ascii="Garamond" w:hAnsi="Garamond"/>
        </w:rPr>
        <w:t xml:space="preserve">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2.1.2. Биометрические персональные данные </w:t>
      </w:r>
      <w:r w:rsidR="00D4541E">
        <w:rPr>
          <w:rFonts w:ascii="Garamond" w:hAnsi="Garamond"/>
        </w:rPr>
        <w:t>(ст.1</w:t>
      </w:r>
      <w:r w:rsidR="00FD2465">
        <w:rPr>
          <w:rFonts w:ascii="Garamond" w:hAnsi="Garamond"/>
        </w:rPr>
        <w:t>1</w:t>
      </w:r>
      <w:r w:rsidR="00D4541E">
        <w:rPr>
          <w:rFonts w:ascii="Garamond" w:hAnsi="Garamond"/>
        </w:rPr>
        <w:t xml:space="preserve"> Закона «О персональных данных») </w:t>
      </w:r>
      <w:r w:rsidR="008F6A4D" w:rsidRPr="005D5A3C">
        <w:rPr>
          <w:rFonts w:ascii="Garamond" w:hAnsi="Garamond"/>
        </w:rPr>
        <w:t>в банке не собираются и не обрабатываются</w:t>
      </w:r>
      <w:r w:rsidRPr="005D5A3C">
        <w:rPr>
          <w:rFonts w:ascii="Garamond" w:hAnsi="Garamond"/>
        </w:rPr>
        <w:t xml:space="preserve">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 Персональные данные общей категории, за исключением персональных данных, относящихся к специальной категории и к обезличенным, общедоступным, биометрическим персональным данным.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2.1.3.1. </w:t>
      </w:r>
      <w:proofErr w:type="gramStart"/>
      <w:r w:rsidRPr="005D5A3C">
        <w:rPr>
          <w:rFonts w:ascii="Garamond" w:hAnsi="Garamond"/>
        </w:rPr>
        <w:t xml:space="preserve">Фамилия, имя, отчество (в т.ч. прежние), дата и место рождения. </w:t>
      </w:r>
      <w:proofErr w:type="gramEnd"/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2.1.3.2. 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2.1.3.3. Адрес места жительства (по паспорту и фактический) и дата регистрации по месту жительства или по месту пребывания.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2.1.3.4. Номера телефонов (мобильного и домашнего), в случае их регистрации </w:t>
      </w:r>
      <w:proofErr w:type="gramStart"/>
      <w:r w:rsidRPr="005D5A3C">
        <w:rPr>
          <w:rFonts w:ascii="Garamond" w:hAnsi="Garamond"/>
        </w:rPr>
        <w:t>на</w:t>
      </w:r>
      <w:proofErr w:type="gramEnd"/>
      <w:r w:rsidRPr="005D5A3C">
        <w:rPr>
          <w:rFonts w:ascii="Garamond" w:hAnsi="Garamond"/>
        </w:rPr>
        <w:t xml:space="preserve"> </w:t>
      </w:r>
      <w:proofErr w:type="gramStart"/>
      <w:r w:rsidRPr="005D5A3C">
        <w:rPr>
          <w:rFonts w:ascii="Garamond" w:hAnsi="Garamond"/>
        </w:rPr>
        <w:t>субъекта</w:t>
      </w:r>
      <w:proofErr w:type="gramEnd"/>
      <w:r w:rsidRPr="005D5A3C">
        <w:rPr>
          <w:rFonts w:ascii="Garamond" w:hAnsi="Garamond"/>
        </w:rPr>
        <w:t xml:space="preserve"> персональных данных или по адресу его места жительства (по паспорту).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2.1.3.5.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в том числе наименование и местоположение образовательного учреждения).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2.1.3.6.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учреждения).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2.1.3.7. Сведения о трудовой деятельности (данные о трудовой занятости на текущее время с полным указанием должности, подразделения, банка и ее наименования, ИНН, адреса и телефонов, а также реквизитов других организаций с полным наименование занимаемых ранее в них должностей и времени работы в этих организациях).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2.1.3.8. Сведения о номере, серии и дате выдачи трудовой книжки (вкладыша в нее) и записях в ней.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2.1.3.9. Содержание и реквизиты трудового договора с работником Банка или гражданско-правового договора с гражданином.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2.1.3.10. Сведения о заработной плате (номера счетов для расчета с работниками, данные зарплатных договоров с клиентами, в том числе номера их </w:t>
      </w:r>
      <w:proofErr w:type="spellStart"/>
      <w:r w:rsidRPr="005D5A3C">
        <w:rPr>
          <w:rFonts w:ascii="Garamond" w:hAnsi="Garamond"/>
        </w:rPr>
        <w:t>спецкартсчетов</w:t>
      </w:r>
      <w:proofErr w:type="spellEnd"/>
      <w:r w:rsidRPr="005D5A3C">
        <w:rPr>
          <w:rFonts w:ascii="Garamond" w:hAnsi="Garamond"/>
        </w:rPr>
        <w:t xml:space="preserve">).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2.1.3.11.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билет).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>2.1.3.12. Сведения о семейном положении (состояние в браке, данные свидетельства о заключении брака, фамилия, имя, отчество супруг</w:t>
      </w:r>
      <w:proofErr w:type="gramStart"/>
      <w:r w:rsidRPr="005D5A3C">
        <w:rPr>
          <w:rFonts w:ascii="Garamond" w:hAnsi="Garamond"/>
        </w:rPr>
        <w:t>а(</w:t>
      </w:r>
      <w:proofErr w:type="gramEnd"/>
      <w:r w:rsidRPr="005D5A3C">
        <w:rPr>
          <w:rFonts w:ascii="Garamond" w:hAnsi="Garamond"/>
        </w:rPr>
        <w:t xml:space="preserve">и), паспортные данные супруга(и), данные </w:t>
      </w:r>
      <w:r w:rsidRPr="005D5A3C">
        <w:rPr>
          <w:rFonts w:ascii="Garamond" w:hAnsi="Garamond"/>
        </w:rPr>
        <w:lastRenderedPageBreak/>
        <w:t xml:space="preserve">брачного контракта, данные справки по форме 2НДФЛ супруга(и), данные документов по долговым обязательствам, степень родства, фамилии, имена, отчества и даты рождения других членов семьи, иждивенцев).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2.1.3.13. Сведения об имуществе (имущественном положении):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-автотранспорт (государственные номера и другие данные из свидетельств о регистрации транспортных средств и из паспортов транспортных средств);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-недвижимое имущество (полные адреса размещения объектов недвижимости);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-банковские вклады (данные договоров с клиентами, в том числе номера их счетов, </w:t>
      </w:r>
      <w:proofErr w:type="spellStart"/>
      <w:r w:rsidRPr="005D5A3C">
        <w:rPr>
          <w:rFonts w:ascii="Garamond" w:hAnsi="Garamond"/>
        </w:rPr>
        <w:t>спецкартсчетов</w:t>
      </w:r>
      <w:proofErr w:type="spellEnd"/>
      <w:r w:rsidRPr="005D5A3C">
        <w:rPr>
          <w:rFonts w:ascii="Garamond" w:hAnsi="Garamond"/>
        </w:rPr>
        <w:t xml:space="preserve">);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-кредиты (займы), банковские счета (в том числе </w:t>
      </w:r>
      <w:proofErr w:type="spellStart"/>
      <w:r w:rsidRPr="005D5A3C">
        <w:rPr>
          <w:rFonts w:ascii="Garamond" w:hAnsi="Garamond"/>
        </w:rPr>
        <w:t>спецкартсчета</w:t>
      </w:r>
      <w:proofErr w:type="spellEnd"/>
      <w:r w:rsidRPr="005D5A3C">
        <w:rPr>
          <w:rFonts w:ascii="Garamond" w:hAnsi="Garamond"/>
        </w:rPr>
        <w:t xml:space="preserve">), денежные средства и ценные бумаги, в том числе в доверительном управлении и на доверительном хранении (данные договоров с клиентами, в том числе номера счетов, </w:t>
      </w:r>
      <w:proofErr w:type="spellStart"/>
      <w:r w:rsidRPr="005D5A3C">
        <w:rPr>
          <w:rFonts w:ascii="Garamond" w:hAnsi="Garamond"/>
        </w:rPr>
        <w:t>спецкартсчетов</w:t>
      </w:r>
      <w:proofErr w:type="spellEnd"/>
      <w:r w:rsidRPr="005D5A3C">
        <w:rPr>
          <w:rFonts w:ascii="Garamond" w:hAnsi="Garamond"/>
        </w:rPr>
        <w:t xml:space="preserve">, номера банковских карт, кодовая информация по банковским картам, коды кредитных историй, адреса приобретаемых объектов недвижимости).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2.1.3.14. Сведения о номере и серии страхового свидетельства государственного пенсионного страхования.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2.1.3.15. Сведения об идентификационном номере налогоплательщика.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2.1.3.16. Сведения из страховых полисов обязательного (добровольного) медицинского страхования (в том числе данные соответствующих карточек медицинского страхования).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2.1.3.17. Сведения, указанные в оригиналах и копиях приказов по личному составу Банка и материалах к ним.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2.1.3.18.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работников Банка.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2.1.3.19. Материалы по аттестации и оценке работников Банка.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2.1.3.20. Материалы по внутренним служебным расследованиям в отношении работников Банка.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2.1.3.21. Медицинские заключения установленной формы об отсутствии у гражданина заболевания, препятствующего поступлению на работу в соответствии с требованиями Трудового кодекса Российской Федерации и других федеральных законов.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>2.1.3.22. Внутрибанковские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законами.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>2.1.3.2</w:t>
      </w:r>
      <w:r w:rsidR="0056386C" w:rsidRPr="005D5A3C">
        <w:rPr>
          <w:rFonts w:ascii="Garamond" w:hAnsi="Garamond"/>
        </w:rPr>
        <w:t xml:space="preserve">3. Сведения о временной нетрудоспособности работников Банка.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>2.</w:t>
      </w:r>
      <w:r w:rsidR="00D4541E">
        <w:rPr>
          <w:rFonts w:ascii="Garamond" w:hAnsi="Garamond"/>
        </w:rPr>
        <w:t>1</w:t>
      </w:r>
      <w:r w:rsidRPr="005D5A3C">
        <w:rPr>
          <w:rFonts w:ascii="Garamond" w:hAnsi="Garamond"/>
        </w:rPr>
        <w:t xml:space="preserve">.3.24. Табельный номер работника Банка.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2.1.3.25. Сведения о социальных льготах и о социальном статусе (серия, номер, дата выдачи, наименование органа, выдавшего документ, являющимся основанием для предоставления льгот и статуса).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2.1.4. Обезличенные и (или) общедоступные персональные данные.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2.1.4.1. Сведения о трудовой деятельности (общие данные о трудовой занятости на текущее время, общий и непрерывный стаж работы, наличие трудового или гражданско-правого договора, а также другие сведения, кроме </w:t>
      </w:r>
      <w:proofErr w:type="gramStart"/>
      <w:r w:rsidRPr="005D5A3C">
        <w:rPr>
          <w:rFonts w:ascii="Garamond" w:hAnsi="Garamond"/>
        </w:rPr>
        <w:t>указанных</w:t>
      </w:r>
      <w:proofErr w:type="gramEnd"/>
      <w:r w:rsidRPr="005D5A3C">
        <w:rPr>
          <w:rFonts w:ascii="Garamond" w:hAnsi="Garamond"/>
        </w:rPr>
        <w:t xml:space="preserve"> в соответствующем пункте раздела 2.</w:t>
      </w:r>
      <w:r w:rsidR="00D4541E">
        <w:rPr>
          <w:rFonts w:ascii="Garamond" w:hAnsi="Garamond"/>
        </w:rPr>
        <w:t>1</w:t>
      </w:r>
      <w:r w:rsidRPr="005D5A3C">
        <w:rPr>
          <w:rFonts w:ascii="Garamond" w:hAnsi="Garamond"/>
        </w:rPr>
        <w:t xml:space="preserve">.3).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2.1.4.2. </w:t>
      </w:r>
      <w:proofErr w:type="gramStart"/>
      <w:r w:rsidRPr="005D5A3C">
        <w:rPr>
          <w:rFonts w:ascii="Garamond" w:hAnsi="Garamond"/>
        </w:rPr>
        <w:t>Сведения об образовании, квалификации, о наличии специальных знаний или специальной подготовки (дата начала и завершения обучения,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 и другие сведения, кроме указанных в соответствующем пункте раздела 2.</w:t>
      </w:r>
      <w:r w:rsidR="00D4541E">
        <w:rPr>
          <w:rFonts w:ascii="Garamond" w:hAnsi="Garamond"/>
        </w:rPr>
        <w:t>1</w:t>
      </w:r>
      <w:r w:rsidRPr="005D5A3C">
        <w:rPr>
          <w:rFonts w:ascii="Garamond" w:hAnsi="Garamond"/>
        </w:rPr>
        <w:t xml:space="preserve">.3). </w:t>
      </w:r>
      <w:proofErr w:type="gramEnd"/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lastRenderedPageBreak/>
        <w:t xml:space="preserve">2.1.4.3. Сведения о повышении квалификации и переподготовке (дата начала и завершения обучения, квалификация и специальность по окончании образовательного учреждения и другие сведения, кроме </w:t>
      </w:r>
      <w:proofErr w:type="gramStart"/>
      <w:r w:rsidRPr="005D5A3C">
        <w:rPr>
          <w:rFonts w:ascii="Garamond" w:hAnsi="Garamond"/>
        </w:rPr>
        <w:t>указанных</w:t>
      </w:r>
      <w:proofErr w:type="gramEnd"/>
      <w:r w:rsidRPr="005D5A3C">
        <w:rPr>
          <w:rFonts w:ascii="Garamond" w:hAnsi="Garamond"/>
        </w:rPr>
        <w:t xml:space="preserve"> в соответствующем пункте раздела 2.</w:t>
      </w:r>
      <w:r w:rsidR="00D4541E">
        <w:rPr>
          <w:rFonts w:ascii="Garamond" w:hAnsi="Garamond"/>
        </w:rPr>
        <w:t>1</w:t>
      </w:r>
      <w:r w:rsidRPr="005D5A3C">
        <w:rPr>
          <w:rFonts w:ascii="Garamond" w:hAnsi="Garamond"/>
        </w:rPr>
        <w:t xml:space="preserve">.3).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>2.1.4.4. Сведения о заработной плате (в том числе данные по окладу, надбавкам, налогам, кроме сведений указанных в соответствующем пункте раздела 2.</w:t>
      </w:r>
      <w:r w:rsidR="00D4541E">
        <w:rPr>
          <w:rFonts w:ascii="Garamond" w:hAnsi="Garamond"/>
        </w:rPr>
        <w:t>1</w:t>
      </w:r>
      <w:r w:rsidRPr="005D5A3C">
        <w:rPr>
          <w:rFonts w:ascii="Garamond" w:hAnsi="Garamond"/>
        </w:rPr>
        <w:t xml:space="preserve">.3).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>2.1.4.5. Сведения о воинском учете военнообязанных лиц и лиц, подлежащих призыву на военную службу (военно-учетная специальность, воинское звание, данные о принятии\снятии н</w:t>
      </w:r>
      <w:proofErr w:type="gramStart"/>
      <w:r w:rsidRPr="005D5A3C">
        <w:rPr>
          <w:rFonts w:ascii="Garamond" w:hAnsi="Garamond"/>
        </w:rPr>
        <w:t>а(</w:t>
      </w:r>
      <w:proofErr w:type="gramEnd"/>
      <w:r w:rsidRPr="005D5A3C">
        <w:rPr>
          <w:rFonts w:ascii="Garamond" w:hAnsi="Garamond"/>
        </w:rPr>
        <w:t xml:space="preserve">с) учет(а), и другие сведения, кроме указанных в соответствующем пункте раздела 2.1.3).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2.1.4.6. </w:t>
      </w:r>
      <w:proofErr w:type="gramStart"/>
      <w:r w:rsidRPr="005D5A3C">
        <w:rPr>
          <w:rFonts w:ascii="Garamond" w:hAnsi="Garamond"/>
        </w:rPr>
        <w:t xml:space="preserve">Сведения о семейном положении (состояние в браке, наличие брачного контракта, социальный статус супруга (и), наличие детей и их возраст, семейные доходы и расходы, долги и другие сведения, кроме указанных в соответствующем пункте раздела 2.1.3). </w:t>
      </w:r>
      <w:proofErr w:type="gramEnd"/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2.1.4.7. Сведения об имуществе (имущественное положение):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-автотранспорт (вид владения, марка, модель, производство, год выпуска, способ получения и другие сведения, кроме </w:t>
      </w:r>
      <w:proofErr w:type="gramStart"/>
      <w:r w:rsidRPr="005D5A3C">
        <w:rPr>
          <w:rFonts w:ascii="Garamond" w:hAnsi="Garamond"/>
        </w:rPr>
        <w:t>указанных</w:t>
      </w:r>
      <w:proofErr w:type="gramEnd"/>
      <w:r w:rsidRPr="005D5A3C">
        <w:rPr>
          <w:rFonts w:ascii="Garamond" w:hAnsi="Garamond"/>
        </w:rPr>
        <w:t xml:space="preserve"> в соответствующем пункте раздела 2.1.3);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-недвижимое имущество (вид, тип, способ получения, общие характеристики, стоимость и другие сведения, кроме </w:t>
      </w:r>
      <w:proofErr w:type="gramStart"/>
      <w:r w:rsidRPr="005D5A3C">
        <w:rPr>
          <w:rFonts w:ascii="Garamond" w:hAnsi="Garamond"/>
        </w:rPr>
        <w:t>указанных</w:t>
      </w:r>
      <w:proofErr w:type="gramEnd"/>
      <w:r w:rsidRPr="005D5A3C">
        <w:rPr>
          <w:rFonts w:ascii="Garamond" w:hAnsi="Garamond"/>
        </w:rPr>
        <w:t xml:space="preserve"> в соответствующем пункте раздела 2.1.3);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-банковские вклады (вид, срок размещения, сумма, условия вклада и другие сведения, кроме </w:t>
      </w:r>
      <w:proofErr w:type="gramStart"/>
      <w:r w:rsidRPr="005D5A3C">
        <w:rPr>
          <w:rFonts w:ascii="Garamond" w:hAnsi="Garamond"/>
        </w:rPr>
        <w:t>указанных</w:t>
      </w:r>
      <w:proofErr w:type="gramEnd"/>
      <w:r w:rsidRPr="005D5A3C">
        <w:rPr>
          <w:rFonts w:ascii="Garamond" w:hAnsi="Garamond"/>
        </w:rPr>
        <w:t xml:space="preserve"> в соответствующем пункте раздела 2.1.3);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proofErr w:type="gramStart"/>
      <w:r w:rsidRPr="005D5A3C">
        <w:rPr>
          <w:rFonts w:ascii="Garamond" w:hAnsi="Garamond"/>
        </w:rPr>
        <w:t xml:space="preserve">-кредиты (займы), банковские счета (в том числе </w:t>
      </w:r>
      <w:proofErr w:type="spellStart"/>
      <w:r w:rsidRPr="005D5A3C">
        <w:rPr>
          <w:rFonts w:ascii="Garamond" w:hAnsi="Garamond"/>
        </w:rPr>
        <w:t>спецкартсчета</w:t>
      </w:r>
      <w:proofErr w:type="spellEnd"/>
      <w:r w:rsidRPr="005D5A3C">
        <w:rPr>
          <w:rFonts w:ascii="Garamond" w:hAnsi="Garamond"/>
        </w:rPr>
        <w:t>), денежные средства и ценные бумаги, в том числе в доверительном управлении и на доверительном хранении (сумма и валюта кредита или займа, цель кредитования, условия кредитования, сведения о залоге, сведения о приобретаемом объекте, данные по ценным бумагам, остатки и суммы движения по счетам, тип банковских карт, лимиты и другие сведения, кроме сведений указанных</w:t>
      </w:r>
      <w:proofErr w:type="gramEnd"/>
      <w:r w:rsidRPr="005D5A3C">
        <w:rPr>
          <w:rFonts w:ascii="Garamond" w:hAnsi="Garamond"/>
        </w:rPr>
        <w:t xml:space="preserve"> в соответствующем пункте раздела 2.1.3).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2.1.4.8. Сведения о социальных льготах и о социальном статусе (данные документов, являющихся основанием для предоставления льгот и статуса и другие сведения, кроме сведений указанных в соответствующем пункте раздела 2.1.3). </w:t>
      </w:r>
    </w:p>
    <w:p w:rsidR="008F6A4D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>2.1.4.9. Наличие (отсутствие) судимости.</w:t>
      </w:r>
    </w:p>
    <w:p w:rsidR="001C1944" w:rsidRPr="005D5A3C" w:rsidRDefault="008F6A4D" w:rsidP="001C1944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2.1.4.10. Изображения с</w:t>
      </w:r>
      <w:r w:rsidRPr="005D5A3C">
        <w:rPr>
          <w:rFonts w:ascii="Garamond" w:hAnsi="Garamond"/>
        </w:rPr>
        <w:t xml:space="preserve"> внутренних систем охранного телевидения и банковских терминальных устройств, </w:t>
      </w:r>
      <w:r>
        <w:rPr>
          <w:rFonts w:ascii="Garamond" w:hAnsi="Garamond"/>
        </w:rPr>
        <w:t>изображение</w:t>
      </w:r>
      <w:r w:rsidRPr="005D5A3C">
        <w:rPr>
          <w:rFonts w:ascii="Garamond" w:hAnsi="Garamond"/>
        </w:rPr>
        <w:t xml:space="preserve"> работника Банка на Личном листке по учету кадров, на удостоверении сотрудника Банка, на карте доступа сотрудника Банка</w:t>
      </w:r>
      <w:r>
        <w:rPr>
          <w:rFonts w:ascii="Garamond" w:hAnsi="Garamond"/>
        </w:rPr>
        <w:t xml:space="preserve">, копии с документов </w:t>
      </w:r>
      <w:r w:rsidRPr="005D5A3C">
        <w:rPr>
          <w:rFonts w:ascii="Garamond" w:hAnsi="Garamond"/>
        </w:rPr>
        <w:t xml:space="preserve">имеющих </w:t>
      </w:r>
      <w:r>
        <w:rPr>
          <w:rFonts w:ascii="Garamond" w:hAnsi="Garamond"/>
        </w:rPr>
        <w:t>изображение</w:t>
      </w:r>
      <w:r w:rsidRPr="005D5A3C">
        <w:rPr>
          <w:rFonts w:ascii="Garamond" w:hAnsi="Garamond"/>
        </w:rPr>
        <w:t xml:space="preserve"> владельца</w:t>
      </w:r>
      <w:r>
        <w:rPr>
          <w:rFonts w:ascii="Garamond" w:hAnsi="Garamond"/>
        </w:rPr>
        <w:t>.</w:t>
      </w:r>
    </w:p>
    <w:p w:rsidR="001C1944" w:rsidRPr="005D5A3C" w:rsidRDefault="0086617B" w:rsidP="004C6BA6">
      <w:pPr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line id="_x0000_s1035" style="position:absolute;z-index:251653120" from="0,4.5pt" to="468pt,4.5pt"/>
        </w:pict>
      </w:r>
      <w:r>
        <w:rPr>
          <w:rFonts w:ascii="Garamond" w:hAnsi="Garamond"/>
          <w:b/>
          <w:noProof/>
        </w:rPr>
        <w:pict>
          <v:line id="_x0000_s1034" style="position:absolute;z-index:251652096" from="0,22.5pt" to="468pt,22.5pt"/>
        </w:pict>
      </w:r>
      <w:r w:rsidR="001C1944" w:rsidRPr="005D5A3C">
        <w:rPr>
          <w:rFonts w:ascii="Garamond" w:hAnsi="Garamond"/>
          <w:b/>
        </w:rPr>
        <w:t>3. ЦЕЛИ ОБРАБОТКИ ПЕРСОНАЛЬНЫХ ДАННЫХ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3.1. Целью обработки указанных выше персональных данных является: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-осуществление возложенных на </w:t>
      </w:r>
      <w:r w:rsidR="0056386C" w:rsidRPr="005D5A3C">
        <w:rPr>
          <w:rFonts w:ascii="Garamond" w:hAnsi="Garamond"/>
        </w:rPr>
        <w:t>банк</w:t>
      </w:r>
      <w:r w:rsidRPr="005D5A3C">
        <w:rPr>
          <w:rFonts w:ascii="Garamond" w:hAnsi="Garamond"/>
        </w:rPr>
        <w:t xml:space="preserve"> законодательством Российской Федерации функций в соответствии с Налоговым кодексом Российской Федерации, федеральными законами, в частности:</w:t>
      </w:r>
      <w:r w:rsidR="00AE5B4F">
        <w:rPr>
          <w:rFonts w:ascii="Garamond" w:hAnsi="Garamond"/>
        </w:rPr>
        <w:t xml:space="preserve"> </w:t>
      </w:r>
      <w:proofErr w:type="gramStart"/>
      <w:r w:rsidRPr="005D5A3C">
        <w:rPr>
          <w:rFonts w:ascii="Garamond" w:hAnsi="Garamond"/>
        </w:rPr>
        <w:t>«О банках и банковской деятельности», «О кредитных историях», «О противодействии легализации (отмыванию) доходов, полученных преступным путем, и финансированию терроризма», «О валютном регулировании и валютном контроле», «О рынке ценных бумаг», «О несостоятельности (банкротстве) кредитных организаций», «О страховании вкладов физических лиц в банках Российской Федерации», «Об индивидуальном (персонифицированном) учете в системе обязательного пенсионного страхования», «О персональных данных», нормативными актами Банка России, а</w:t>
      </w:r>
      <w:proofErr w:type="gramEnd"/>
      <w:r w:rsidRPr="005D5A3C">
        <w:rPr>
          <w:rFonts w:ascii="Garamond" w:hAnsi="Garamond"/>
        </w:rPr>
        <w:t xml:space="preserve"> также Уставом и нормативными актами Банка; </w:t>
      </w:r>
    </w:p>
    <w:p w:rsidR="001C1944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>-организация учета служащих банка для обеспечения соблюдения законов и иных нормативно-правовых актов, содействия служащему в трудоустройстве, обучении, продвижении по службе, пользования различного вида льготами в соответствии с Трудовым кодексом Российской Федерации, Налоговым кодексом Российской Федерации, федеральными законами, в частности:</w:t>
      </w:r>
      <w:r w:rsidR="005E3093" w:rsidRPr="005D5A3C">
        <w:rPr>
          <w:rFonts w:ascii="Garamond" w:hAnsi="Garamond"/>
        </w:rPr>
        <w:t xml:space="preserve"> </w:t>
      </w:r>
      <w:r w:rsidRPr="005D5A3C">
        <w:rPr>
          <w:rFonts w:ascii="Garamond" w:hAnsi="Garamond"/>
        </w:rPr>
        <w:t xml:space="preserve">«Об индивидуальном (персонифицированном) учете в </w:t>
      </w:r>
      <w:r w:rsidRPr="005D5A3C">
        <w:rPr>
          <w:rFonts w:ascii="Garamond" w:hAnsi="Garamond"/>
        </w:rPr>
        <w:lastRenderedPageBreak/>
        <w:t xml:space="preserve">системе обязательного пенсионного страхования», «О персональных данных», а также Уставом и нормативными актами Банка. </w:t>
      </w:r>
    </w:p>
    <w:p w:rsidR="001C1944" w:rsidRPr="005D5A3C" w:rsidRDefault="0086617B" w:rsidP="004C6BA6">
      <w:pPr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line id="_x0000_s1042" style="position:absolute;z-index:251655168" from="0,4.5pt" to="468pt,4.5pt"/>
        </w:pict>
      </w:r>
      <w:r>
        <w:rPr>
          <w:rFonts w:ascii="Garamond" w:hAnsi="Garamond"/>
          <w:b/>
          <w:noProof/>
        </w:rPr>
        <w:pict>
          <v:line id="_x0000_s1041" style="position:absolute;z-index:251654144" from="0,22.5pt" to="468pt,22.5pt"/>
        </w:pict>
      </w:r>
      <w:r w:rsidR="001C1944" w:rsidRPr="005D5A3C">
        <w:rPr>
          <w:rFonts w:ascii="Garamond" w:hAnsi="Garamond"/>
          <w:b/>
        </w:rPr>
        <w:t>4. СРОКИ ОБРАБОТКИ ПЕРСОНАЛЬНЫХ ДАННЫХ</w:t>
      </w:r>
    </w:p>
    <w:p w:rsidR="00C5342C" w:rsidRPr="005D5A3C" w:rsidRDefault="001C1944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 xml:space="preserve">4.1. </w:t>
      </w:r>
      <w:proofErr w:type="gramStart"/>
      <w:r w:rsidRPr="005D5A3C">
        <w:rPr>
          <w:rFonts w:ascii="Garamond" w:hAnsi="Garamond"/>
        </w:rPr>
        <w:t xml:space="preserve">Сроки обработки указанных выше персональных данных определяются в соответствие со сроком действия договора с субъектом </w:t>
      </w:r>
      <w:proofErr w:type="spellStart"/>
      <w:r w:rsidRPr="005D5A3C">
        <w:rPr>
          <w:rFonts w:ascii="Garamond" w:hAnsi="Garamond"/>
        </w:rPr>
        <w:t>ПДн</w:t>
      </w:r>
      <w:proofErr w:type="spellEnd"/>
      <w:r w:rsidRPr="005D5A3C">
        <w:rPr>
          <w:rFonts w:ascii="Garamond" w:hAnsi="Garamond"/>
        </w:rPr>
        <w:t xml:space="preserve">, приказом </w:t>
      </w:r>
      <w:r w:rsidR="00B139B8" w:rsidRPr="005D5A3C">
        <w:rPr>
          <w:rFonts w:ascii="Garamond" w:hAnsi="Garamond"/>
        </w:rPr>
        <w:t xml:space="preserve">Министерства культуры РФ от 25 августа </w:t>
      </w:r>
      <w:smartTag w:uri="urn:schemas-microsoft-com:office:smarttags" w:element="metricconverter">
        <w:smartTagPr>
          <w:attr w:name="ProductID" w:val="2010 г"/>
        </w:smartTagPr>
        <w:r w:rsidR="00B139B8" w:rsidRPr="005D5A3C">
          <w:rPr>
            <w:rFonts w:ascii="Garamond" w:hAnsi="Garamond"/>
          </w:rPr>
          <w:t>2010 г</w:t>
        </w:r>
      </w:smartTag>
      <w:r w:rsidR="00B139B8" w:rsidRPr="005D5A3C">
        <w:rPr>
          <w:rFonts w:ascii="Garamond" w:hAnsi="Garamond"/>
        </w:rPr>
        <w:t>. №558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Pr="005D5A3C">
        <w:rPr>
          <w:rFonts w:ascii="Garamond" w:hAnsi="Garamond"/>
        </w:rPr>
        <w:t xml:space="preserve">, Постановлением </w:t>
      </w:r>
      <w:bookmarkStart w:id="3" w:name="OLE_LINK1"/>
      <w:bookmarkStart w:id="4" w:name="OLE_LINK2"/>
      <w:r w:rsidRPr="005D5A3C">
        <w:rPr>
          <w:rFonts w:ascii="Garamond" w:hAnsi="Garamond"/>
        </w:rPr>
        <w:t>ФКЦБ РФ от 16.07.2003 N 03-33/</w:t>
      </w:r>
      <w:proofErr w:type="spellStart"/>
      <w:r w:rsidRPr="005D5A3C">
        <w:rPr>
          <w:rFonts w:ascii="Garamond" w:hAnsi="Garamond"/>
        </w:rPr>
        <w:t>пс</w:t>
      </w:r>
      <w:proofErr w:type="spellEnd"/>
      <w:r w:rsidRPr="005D5A3C">
        <w:rPr>
          <w:rFonts w:ascii="Garamond" w:hAnsi="Garamond"/>
        </w:rPr>
        <w:t xml:space="preserve"> </w:t>
      </w:r>
      <w:bookmarkEnd w:id="3"/>
      <w:bookmarkEnd w:id="4"/>
      <w:r w:rsidRPr="005D5A3C">
        <w:rPr>
          <w:rFonts w:ascii="Garamond" w:hAnsi="Garamond"/>
        </w:rPr>
        <w:t>«Об утверждении Положения о</w:t>
      </w:r>
      <w:proofErr w:type="gramEnd"/>
      <w:r w:rsidRPr="005D5A3C">
        <w:rPr>
          <w:rFonts w:ascii="Garamond" w:hAnsi="Garamond"/>
        </w:rPr>
        <w:t xml:space="preserve"> </w:t>
      </w:r>
      <w:proofErr w:type="gramStart"/>
      <w:r w:rsidRPr="005D5A3C">
        <w:rPr>
          <w:rFonts w:ascii="Garamond" w:hAnsi="Garamond"/>
        </w:rPr>
        <w:t>порядке</w:t>
      </w:r>
      <w:proofErr w:type="gramEnd"/>
      <w:r w:rsidRPr="005D5A3C">
        <w:rPr>
          <w:rFonts w:ascii="Garamond" w:hAnsi="Garamond"/>
        </w:rPr>
        <w:t xml:space="preserve"> и сроках хранения документов акционерных обществ», сроком исковой давности, а также иными требованиями законодательства и нормати</w:t>
      </w:r>
      <w:r w:rsidR="00BC5FD1" w:rsidRPr="005D5A3C">
        <w:rPr>
          <w:rFonts w:ascii="Garamond" w:hAnsi="Garamond"/>
        </w:rPr>
        <w:t>вными документами Банка России.</w:t>
      </w:r>
    </w:p>
    <w:p w:rsidR="00BC5FD1" w:rsidRPr="005D5A3C" w:rsidRDefault="00BC5FD1" w:rsidP="001C1944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>Перечень основных документов со сроками хранения приведены в Приложение 1.</w:t>
      </w:r>
    </w:p>
    <w:p w:rsidR="00303583" w:rsidRPr="005D5A3C" w:rsidRDefault="0086617B" w:rsidP="00303583">
      <w:pPr>
        <w:spacing w:before="120" w:after="120"/>
        <w:rPr>
          <w:rFonts w:ascii="Garamond" w:hAnsi="Garamond"/>
          <w:b/>
          <w:noProof/>
        </w:rPr>
      </w:pPr>
      <w:r>
        <w:rPr>
          <w:rFonts w:ascii="Garamond" w:hAnsi="Garamond"/>
          <w:b/>
          <w:noProof/>
        </w:rPr>
        <w:pict>
          <v:line id="_x0000_s1045" style="position:absolute;z-index:251656192" from="0,.75pt" to="468pt,.75pt"/>
        </w:pict>
      </w:r>
      <w:r>
        <w:rPr>
          <w:rFonts w:ascii="Garamond" w:hAnsi="Garamond"/>
          <w:b/>
          <w:noProof/>
        </w:rPr>
        <w:pict>
          <v:line id="_x0000_s1046" style="position:absolute;z-index:251657216" from="0,18.75pt" to="468pt,18.75pt"/>
        </w:pict>
      </w:r>
      <w:r w:rsidR="00303583" w:rsidRPr="005D5A3C">
        <w:rPr>
          <w:rFonts w:ascii="Garamond" w:hAnsi="Garamond"/>
          <w:b/>
          <w:noProof/>
        </w:rPr>
        <w:t>5. УВЕДОМЛЕНИЕ УПОЛНОМОЧЕННОГО ОРГАНА</w:t>
      </w:r>
    </w:p>
    <w:p w:rsidR="00303583" w:rsidRPr="005D5A3C" w:rsidRDefault="00303583" w:rsidP="00303583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>5.1. На основании перечня обрабатываемых персональных данных и целей их обработки направляется уведомление в Уполномоченный орган по защите прав субъектов персональных данных об обработке персональных данных.</w:t>
      </w:r>
    </w:p>
    <w:p w:rsidR="00303583" w:rsidRPr="005D5A3C" w:rsidRDefault="00303583" w:rsidP="00303583">
      <w:pPr>
        <w:ind w:firstLine="720"/>
        <w:jc w:val="both"/>
        <w:rPr>
          <w:rFonts w:ascii="Garamond" w:hAnsi="Garamond"/>
        </w:rPr>
      </w:pPr>
      <w:r w:rsidRPr="005D5A3C">
        <w:rPr>
          <w:rFonts w:ascii="Garamond" w:hAnsi="Garamond"/>
        </w:rPr>
        <w:t>В случае если в перечень обрабатываемых персональных данных и/или цели их обработки вносятся изменения, то направляется новое уведомление.</w:t>
      </w:r>
    </w:p>
    <w:p w:rsidR="00BC5FD1" w:rsidRPr="005D5A3C" w:rsidRDefault="00AC1FD2" w:rsidP="00303583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Ответственной</w:t>
      </w:r>
      <w:r w:rsidR="00303583" w:rsidRPr="005D5A3C">
        <w:rPr>
          <w:rFonts w:ascii="Garamond" w:hAnsi="Garamond"/>
        </w:rPr>
        <w:t xml:space="preserve"> за уведомление является служба экономической безопасности, защиты банковской информации и охраны труда.</w:t>
      </w:r>
      <w:r w:rsidR="003D37B0">
        <w:rPr>
          <w:rFonts w:ascii="Garamond" w:hAnsi="Garamond"/>
        </w:rPr>
        <w:t xml:space="preserve"> </w:t>
      </w:r>
      <w:proofErr w:type="gramStart"/>
      <w:r w:rsidR="003D37B0">
        <w:rPr>
          <w:rFonts w:ascii="Garamond" w:hAnsi="Garamond" w:cs="Garamond"/>
        </w:rPr>
        <w:t>Сотрудник</w:t>
      </w:r>
      <w:proofErr w:type="gramEnd"/>
      <w:r w:rsidR="003D37B0">
        <w:rPr>
          <w:rFonts w:ascii="Garamond" w:hAnsi="Garamond" w:cs="Garamond"/>
        </w:rPr>
        <w:t xml:space="preserve"> отвечающий за своевременность и актуальность подачи уведомления – 137</w:t>
      </w:r>
      <w:r w:rsidR="009C7A20">
        <w:rPr>
          <w:rFonts w:ascii="Garamond" w:hAnsi="Garamond" w:cs="Garamond"/>
        </w:rPr>
        <w:t>3</w:t>
      </w:r>
      <w:r w:rsidR="003D37B0">
        <w:rPr>
          <w:rFonts w:ascii="Garamond" w:hAnsi="Garamond" w:cs="Garamond"/>
        </w:rPr>
        <w:t>, дублирующий обязанности сотрудник – 137</w:t>
      </w:r>
      <w:r w:rsidR="009C7A20">
        <w:rPr>
          <w:rFonts w:ascii="Garamond" w:hAnsi="Garamond" w:cs="Garamond"/>
        </w:rPr>
        <w:t>2</w:t>
      </w:r>
      <w:r w:rsidR="003D37B0">
        <w:rPr>
          <w:rFonts w:ascii="Garamond" w:hAnsi="Garamond"/>
        </w:rPr>
        <w:t xml:space="preserve">. </w:t>
      </w:r>
    </w:p>
    <w:p w:rsidR="001F2F8F" w:rsidRPr="005D5A3C" w:rsidRDefault="0086617B" w:rsidP="001F2F8F">
      <w:pPr>
        <w:spacing w:before="120" w:after="120"/>
        <w:jc w:val="both"/>
        <w:rPr>
          <w:rFonts w:ascii="Garamond" w:hAnsi="Garamond"/>
          <w:b/>
          <w:noProof/>
        </w:rPr>
      </w:pPr>
      <w:r>
        <w:rPr>
          <w:rFonts w:ascii="Garamond" w:hAnsi="Garamond"/>
          <w:b/>
          <w:noProof/>
        </w:rPr>
        <w:pict>
          <v:line id="_x0000_s1050" style="position:absolute;left:0;text-align:left;z-index:251659264" from="0,38.25pt" to="468pt,38.25pt"/>
        </w:pict>
      </w:r>
      <w:r>
        <w:rPr>
          <w:rFonts w:ascii="Garamond" w:hAnsi="Garamond"/>
          <w:b/>
          <w:noProof/>
        </w:rPr>
        <w:pict>
          <v:line id="_x0000_s1049" style="position:absolute;left:0;text-align:left;z-index:251658240" from="0,2.25pt" to="468pt,2.25pt"/>
        </w:pict>
      </w:r>
      <w:r w:rsidR="001F2F8F" w:rsidRPr="005D5A3C">
        <w:rPr>
          <w:rFonts w:ascii="Garamond" w:hAnsi="Garamond"/>
          <w:b/>
          <w:noProof/>
        </w:rPr>
        <w:t>6. ПОРЯДОК ПЕРЕДАЧИ ПЕРСОНАЛЬНЫХ ДАННЫХ НА ОБРАБОТКУ ТРЕТЬИМ ЛИЦАМ</w:t>
      </w:r>
    </w:p>
    <w:p w:rsidR="00186C7B" w:rsidRDefault="001F2F8F" w:rsidP="00186C7B">
      <w:pPr>
        <w:ind w:firstLine="720"/>
        <w:jc w:val="both"/>
        <w:rPr>
          <w:rFonts w:ascii="Garamond" w:hAnsi="Garamond"/>
          <w:noProof/>
        </w:rPr>
      </w:pPr>
      <w:r w:rsidRPr="005D5A3C">
        <w:rPr>
          <w:rFonts w:ascii="Garamond" w:hAnsi="Garamond"/>
          <w:noProof/>
        </w:rPr>
        <w:t xml:space="preserve">6.1. В случае передачи банком персональных данных на обработку третьим лицам и это не предусмотрено законодательством, то передача осуществляется при наличии согласия субъектами персональных данных на обработку персональных данных третьим лицом с конкретным указанием наименования оператора персональных данных. В договоре на передачу персональных данных указывается обязательность выполнения требований по обеспечению </w:t>
      </w:r>
      <w:r w:rsidR="00D06330">
        <w:rPr>
          <w:rFonts w:ascii="Garamond" w:hAnsi="Garamond"/>
          <w:noProof/>
        </w:rPr>
        <w:t xml:space="preserve">конфиденциальности и </w:t>
      </w:r>
      <w:r w:rsidRPr="005D5A3C">
        <w:rPr>
          <w:rFonts w:ascii="Garamond" w:hAnsi="Garamond"/>
          <w:noProof/>
        </w:rPr>
        <w:t>безопасности передачи/получению данных, их обработке установленных законодательством РФ.</w:t>
      </w:r>
      <w:r w:rsidR="00186C7B">
        <w:rPr>
          <w:rFonts w:ascii="Garamond" w:hAnsi="Garamond"/>
          <w:noProof/>
        </w:rPr>
        <w:t xml:space="preserve"> Способ обмена персональными данными и обеспечение информационной безопасности их передачи и обработки указывается в договоре, документации от информационной системы обработки персональных данных.</w:t>
      </w:r>
    </w:p>
    <w:p w:rsidR="00186C7B" w:rsidRDefault="00186C7B" w:rsidP="00186C7B">
      <w:pPr>
        <w:ind w:firstLine="720"/>
        <w:jc w:val="both"/>
        <w:rPr>
          <w:rFonts w:ascii="Garamond" w:hAnsi="Garamond"/>
          <w:noProof/>
        </w:rPr>
      </w:pPr>
      <w:r>
        <w:rPr>
          <w:rFonts w:ascii="Garamond" w:hAnsi="Garamond"/>
          <w:noProof/>
        </w:rPr>
        <w:t>В случае передачи данных на носителях необходимо использовать зарегистрированные носители персональных данных. Передающий сотрудник уполномачивается на передачу персональных данных по приказу, в случае необходимости по доверенности. При наличии возможности данные на носителях шифруются.</w:t>
      </w:r>
    </w:p>
    <w:p w:rsidR="00865A01" w:rsidRPr="005D5A3C" w:rsidRDefault="0086617B" w:rsidP="00865A01">
      <w:pPr>
        <w:spacing w:before="120" w:after="120"/>
        <w:jc w:val="both"/>
        <w:rPr>
          <w:rFonts w:ascii="Garamond" w:hAnsi="Garamond"/>
          <w:b/>
          <w:noProof/>
        </w:rPr>
      </w:pPr>
      <w:r>
        <w:rPr>
          <w:rFonts w:ascii="Garamond" w:hAnsi="Garamond"/>
          <w:b/>
          <w:noProof/>
        </w:rPr>
        <w:pict>
          <v:line id="_x0000_s1054" style="position:absolute;left:0;text-align:left;z-index:251663360" from="0,18.75pt" to="468pt,18.75pt"/>
        </w:pict>
      </w:r>
      <w:r>
        <w:rPr>
          <w:rFonts w:ascii="Garamond" w:hAnsi="Garamond"/>
          <w:b/>
          <w:noProof/>
        </w:rPr>
        <w:pict>
          <v:line id="_x0000_s1053" style="position:absolute;left:0;text-align:left;z-index:251662336" from="0,2.25pt" to="468pt,2.25pt"/>
        </w:pict>
      </w:r>
      <w:r w:rsidR="00865A01">
        <w:rPr>
          <w:rFonts w:ascii="Garamond" w:hAnsi="Garamond"/>
          <w:b/>
          <w:noProof/>
        </w:rPr>
        <w:t>7</w:t>
      </w:r>
      <w:r w:rsidR="00865A01" w:rsidRPr="00BA780D">
        <w:rPr>
          <w:rFonts w:ascii="Garamond" w:hAnsi="Garamond"/>
          <w:b/>
          <w:noProof/>
        </w:rPr>
        <w:t xml:space="preserve">. </w:t>
      </w:r>
      <w:r w:rsidR="00186C7B" w:rsidRPr="00186C7B">
        <w:rPr>
          <w:rFonts w:ascii="Garamond" w:hAnsi="Garamond"/>
          <w:b/>
          <w:caps/>
          <w:noProof/>
        </w:rPr>
        <w:t>У</w:t>
      </w:r>
      <w:r w:rsidR="00186C7B" w:rsidRPr="00186C7B">
        <w:rPr>
          <w:rFonts w:ascii="Garamond" w:hAnsi="Garamond"/>
          <w:b/>
          <w:caps/>
        </w:rPr>
        <w:t>ничтожение</w:t>
      </w:r>
      <w:r w:rsidR="00865A01" w:rsidRPr="00186C7B">
        <w:rPr>
          <w:rFonts w:ascii="Garamond" w:hAnsi="Garamond"/>
          <w:b/>
          <w:caps/>
        </w:rPr>
        <w:t xml:space="preserve"> персональных данных</w:t>
      </w:r>
    </w:p>
    <w:p w:rsidR="00865A01" w:rsidRPr="008005B0" w:rsidRDefault="00865A01" w:rsidP="00865A01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  <w:noProof/>
        </w:rPr>
        <w:t>7.1.</w:t>
      </w:r>
      <w:r w:rsidRPr="008005B0">
        <w:rPr>
          <w:rFonts w:ascii="Garamond" w:hAnsi="Garamond"/>
        </w:rPr>
        <w:t xml:space="preserve"> </w:t>
      </w:r>
      <w:r>
        <w:rPr>
          <w:rFonts w:ascii="Garamond" w:hAnsi="Garamond"/>
        </w:rPr>
        <w:t>Банк</w:t>
      </w:r>
      <w:r w:rsidRPr="008005B0">
        <w:rPr>
          <w:rFonts w:ascii="Garamond" w:hAnsi="Garamond"/>
        </w:rPr>
        <w:t xml:space="preserve"> долж</w:t>
      </w:r>
      <w:r>
        <w:rPr>
          <w:rFonts w:ascii="Garamond" w:hAnsi="Garamond"/>
        </w:rPr>
        <w:t>е</w:t>
      </w:r>
      <w:r w:rsidRPr="008005B0">
        <w:rPr>
          <w:rFonts w:ascii="Garamond" w:hAnsi="Garamond"/>
        </w:rPr>
        <w:t>н прекратить обработку персональных данных и уничтожить собранные персональные данные, если иное не установлено законодательством РФ, в следующих случаях и в сроки, установленные законодательством РФ:</w:t>
      </w:r>
    </w:p>
    <w:p w:rsidR="00865A01" w:rsidRPr="008005B0" w:rsidRDefault="00865A01" w:rsidP="00865A01">
      <w:pPr>
        <w:ind w:firstLine="720"/>
        <w:jc w:val="both"/>
        <w:rPr>
          <w:rFonts w:ascii="Garamond" w:hAnsi="Garamond"/>
        </w:rPr>
      </w:pPr>
      <w:r w:rsidRPr="008005B0">
        <w:rPr>
          <w:rFonts w:ascii="Garamond" w:hAnsi="Garamond"/>
        </w:rPr>
        <w:t>- по достижении целей обработки или при утрате необходимости в их достижении;</w:t>
      </w:r>
    </w:p>
    <w:p w:rsidR="00865A01" w:rsidRPr="008005B0" w:rsidRDefault="00865A01" w:rsidP="00865A01">
      <w:pPr>
        <w:ind w:firstLine="720"/>
        <w:jc w:val="both"/>
        <w:rPr>
          <w:rFonts w:ascii="Garamond" w:hAnsi="Garamond"/>
        </w:rPr>
      </w:pPr>
      <w:r w:rsidRPr="008005B0">
        <w:rPr>
          <w:rFonts w:ascii="Garamond" w:hAnsi="Garamond"/>
        </w:rPr>
        <w:t>- по требованию субъекта персональных данных или Уполномоченного органа по защите прав субъектов персональных данных -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865A01" w:rsidRPr="008005B0" w:rsidRDefault="00865A01" w:rsidP="00865A01">
      <w:pPr>
        <w:ind w:firstLine="720"/>
        <w:jc w:val="both"/>
        <w:rPr>
          <w:rFonts w:ascii="Garamond" w:hAnsi="Garamond"/>
        </w:rPr>
      </w:pPr>
      <w:r w:rsidRPr="008005B0">
        <w:rPr>
          <w:rFonts w:ascii="Garamond" w:hAnsi="Garamond"/>
        </w:rPr>
        <w:t>- при отзыве субъектом персональных данных согласия на обработку своих персональных данных, если такое согласие требуется в соответствии с законодательством РФ;</w:t>
      </w:r>
    </w:p>
    <w:p w:rsidR="00865A01" w:rsidRDefault="00865A01" w:rsidP="00865A01">
      <w:pPr>
        <w:ind w:firstLine="720"/>
        <w:jc w:val="both"/>
        <w:rPr>
          <w:rFonts w:ascii="Garamond" w:hAnsi="Garamond"/>
        </w:rPr>
      </w:pPr>
      <w:r w:rsidRPr="008005B0">
        <w:rPr>
          <w:rFonts w:ascii="Garamond" w:hAnsi="Garamond"/>
        </w:rPr>
        <w:t>- при невозможности устранения оператором допущенных нарушений при обработке персональных данных.</w:t>
      </w:r>
    </w:p>
    <w:p w:rsidR="00865A01" w:rsidRPr="008005B0" w:rsidRDefault="00865A01" w:rsidP="00865A01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7.2. П</w:t>
      </w:r>
      <w:r w:rsidRPr="008005B0">
        <w:rPr>
          <w:rFonts w:ascii="Garamond" w:hAnsi="Garamond"/>
        </w:rPr>
        <w:t>орядок уничтожения персональных данных (в том числе и материальных носителей персональных данных</w:t>
      </w:r>
      <w:r w:rsidR="00186C7B">
        <w:rPr>
          <w:rFonts w:ascii="Garamond" w:hAnsi="Garamond"/>
        </w:rPr>
        <w:t>) указан в «</w:t>
      </w:r>
      <w:r w:rsidR="00186C7B" w:rsidRPr="000F7D58">
        <w:rPr>
          <w:rFonts w:ascii="Garamond" w:hAnsi="Garamond"/>
        </w:rPr>
        <w:t xml:space="preserve">Положение о методах и способах защиты персональных данных в </w:t>
      </w:r>
      <w:r w:rsidR="006F446D">
        <w:rPr>
          <w:rFonts w:ascii="Garamond" w:hAnsi="Garamond"/>
        </w:rPr>
        <w:t>ООО "АЛТЫНБАНК".</w:t>
      </w:r>
    </w:p>
    <w:p w:rsidR="00865A01" w:rsidRPr="008F78F7" w:rsidRDefault="0086617B" w:rsidP="00865A01">
      <w:pPr>
        <w:spacing w:before="120" w:after="120"/>
        <w:jc w:val="both"/>
        <w:rPr>
          <w:rFonts w:ascii="Garamond" w:hAnsi="Garamond"/>
          <w:b/>
          <w:caps/>
          <w:noProof/>
        </w:rPr>
      </w:pPr>
      <w:r w:rsidRPr="0086617B">
        <w:rPr>
          <w:rFonts w:ascii="Garamond" w:hAnsi="Garamond"/>
          <w:b/>
          <w:noProof/>
        </w:rPr>
        <w:pict>
          <v:line id="_x0000_s1058" style="position:absolute;left:0;text-align:left;z-index:251665408" from="0,47.1pt" to="468pt,47.1pt"/>
        </w:pict>
      </w:r>
      <w:r w:rsidRPr="0086617B">
        <w:rPr>
          <w:rFonts w:ascii="Garamond" w:hAnsi="Garamond"/>
          <w:b/>
          <w:noProof/>
        </w:rPr>
        <w:pict>
          <v:line id="_x0000_s1057" style="position:absolute;left:0;text-align:left;z-index:251664384" from="0,2.25pt" to="468pt,2.25pt"/>
        </w:pict>
      </w:r>
      <w:r w:rsidR="00865A01">
        <w:rPr>
          <w:rFonts w:ascii="Garamond" w:hAnsi="Garamond"/>
          <w:b/>
          <w:noProof/>
        </w:rPr>
        <w:t>8</w:t>
      </w:r>
      <w:r w:rsidR="00865A01" w:rsidRPr="00BA780D">
        <w:rPr>
          <w:rFonts w:ascii="Garamond" w:hAnsi="Garamond"/>
          <w:b/>
          <w:noProof/>
        </w:rPr>
        <w:t xml:space="preserve">. </w:t>
      </w:r>
      <w:r w:rsidR="00865A01" w:rsidRPr="008F78F7">
        <w:rPr>
          <w:rFonts w:ascii="Garamond" w:hAnsi="Garamond"/>
          <w:b/>
          <w:caps/>
        </w:rPr>
        <w:t>Порядок обработки обращений субъектов персональных данных (или их законных представителей) по вопросам обработки их персональных данных</w:t>
      </w:r>
    </w:p>
    <w:p w:rsidR="003530A9" w:rsidRPr="003530A9" w:rsidRDefault="0077461F" w:rsidP="00310B72">
      <w:pPr>
        <w:ind w:firstLine="720"/>
        <w:jc w:val="both"/>
        <w:rPr>
          <w:rFonts w:ascii="Garamond" w:hAnsi="Garamond"/>
        </w:rPr>
      </w:pPr>
      <w:r w:rsidRPr="0077461F">
        <w:rPr>
          <w:rFonts w:ascii="Garamond" w:hAnsi="Garamond"/>
        </w:rPr>
        <w:t>8</w:t>
      </w:r>
      <w:r w:rsidR="00865A01">
        <w:rPr>
          <w:rFonts w:ascii="Garamond" w:hAnsi="Garamond"/>
        </w:rPr>
        <w:t>.1.</w:t>
      </w:r>
      <w:r w:rsidR="00865A01" w:rsidRPr="008005B0">
        <w:rPr>
          <w:rFonts w:ascii="Garamond" w:hAnsi="Garamond"/>
        </w:rPr>
        <w:t xml:space="preserve"> </w:t>
      </w:r>
      <w:r w:rsidR="003530A9" w:rsidRPr="003530A9">
        <w:rPr>
          <w:rFonts w:ascii="Garamond" w:hAnsi="Garamond"/>
        </w:rPr>
        <w:t>Субъект персональных данных имеет право на получение при обращении или при получении запроса информации, касающейся обработки его персональных данных, в том числе содержащей:</w:t>
      </w:r>
    </w:p>
    <w:p w:rsidR="003530A9" w:rsidRPr="003530A9" w:rsidRDefault="003530A9" w:rsidP="003530A9">
      <w:pPr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bookmarkStart w:id="5" w:name="sub_14041"/>
      <w:r w:rsidRPr="003530A9">
        <w:rPr>
          <w:rFonts w:ascii="Garamond" w:hAnsi="Garamond"/>
        </w:rPr>
        <w:t>1) подтверждение факта обработки персональных данных оператором, а также цель такой обработки;</w:t>
      </w:r>
    </w:p>
    <w:p w:rsidR="003530A9" w:rsidRPr="003530A9" w:rsidRDefault="003530A9" w:rsidP="003530A9">
      <w:pPr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bookmarkStart w:id="6" w:name="sub_14042"/>
      <w:bookmarkEnd w:id="5"/>
      <w:r w:rsidRPr="003530A9">
        <w:rPr>
          <w:rFonts w:ascii="Garamond" w:hAnsi="Garamond"/>
        </w:rPr>
        <w:t>2) способы обработки персональных данных, применяемые оператором;</w:t>
      </w:r>
    </w:p>
    <w:p w:rsidR="003530A9" w:rsidRPr="003530A9" w:rsidRDefault="003530A9" w:rsidP="003530A9">
      <w:pPr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bookmarkStart w:id="7" w:name="sub_14043"/>
      <w:bookmarkEnd w:id="6"/>
      <w:r w:rsidRPr="003530A9">
        <w:rPr>
          <w:rFonts w:ascii="Garamond" w:hAnsi="Garamond"/>
        </w:rPr>
        <w:t>3) сведения о лицах, которые имеют доступ к персональным данным или которым может быть предоставлен такой доступ;</w:t>
      </w:r>
    </w:p>
    <w:p w:rsidR="003530A9" w:rsidRPr="003530A9" w:rsidRDefault="003530A9" w:rsidP="003530A9">
      <w:pPr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bookmarkStart w:id="8" w:name="sub_14044"/>
      <w:bookmarkEnd w:id="7"/>
      <w:r w:rsidRPr="003530A9">
        <w:rPr>
          <w:rFonts w:ascii="Garamond" w:hAnsi="Garamond"/>
        </w:rPr>
        <w:t>4) перечень обрабатываемых персональных данных и источник их получения;</w:t>
      </w:r>
    </w:p>
    <w:p w:rsidR="003530A9" w:rsidRPr="003530A9" w:rsidRDefault="003530A9" w:rsidP="003530A9">
      <w:pPr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bookmarkStart w:id="9" w:name="sub_14045"/>
      <w:bookmarkEnd w:id="8"/>
      <w:r w:rsidRPr="003530A9">
        <w:rPr>
          <w:rFonts w:ascii="Garamond" w:hAnsi="Garamond"/>
        </w:rPr>
        <w:t>5) сроки обработки персональных данных, в том числе сроки их хранения;</w:t>
      </w:r>
    </w:p>
    <w:bookmarkEnd w:id="9"/>
    <w:p w:rsidR="003530A9" w:rsidRDefault="003530A9" w:rsidP="003530A9">
      <w:pPr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r w:rsidRPr="003530A9">
        <w:rPr>
          <w:rFonts w:ascii="Garamond" w:hAnsi="Garamond"/>
        </w:rPr>
        <w:t>6)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310B72" w:rsidRDefault="00310B72" w:rsidP="00310B72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С этой целью субъект персональных данных заполняет обращение по форме в </w:t>
      </w:r>
      <w:r w:rsidRPr="00977F01">
        <w:rPr>
          <w:rFonts w:ascii="Garamond" w:hAnsi="Garamond"/>
        </w:rPr>
        <w:t>Приложении 2.</w:t>
      </w:r>
      <w:r>
        <w:rPr>
          <w:rFonts w:ascii="Garamond" w:hAnsi="Garamond"/>
          <w:color w:val="FF0000"/>
        </w:rPr>
        <w:t xml:space="preserve"> </w:t>
      </w:r>
      <w:r w:rsidRPr="00364717">
        <w:rPr>
          <w:rFonts w:ascii="Garamond" w:hAnsi="Garamond"/>
        </w:rPr>
        <w:t>Допустимо принятие заявления в свободной форме, если указаны фамилия, имя, отчество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собственноручную подпись субъекта персональных данных.</w:t>
      </w:r>
      <w:r>
        <w:rPr>
          <w:rFonts w:ascii="Garamond" w:hAnsi="Garamond"/>
        </w:rPr>
        <w:t xml:space="preserve"> В случае отсутствия адреса получение ответа возможно только непосредственно в офисе Банка.</w:t>
      </w:r>
    </w:p>
    <w:p w:rsidR="006F446D" w:rsidRDefault="006F446D" w:rsidP="00310B72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8.1.1. В случае</w:t>
      </w:r>
      <w:proofErr w:type="gramStart"/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если персональные данные получены не от субъекта персональных данных оператор обработки персональных данных до начала обработки таких персональных данных обязан предоставить субъекту информацию по форме, приведенной в приложении 4 к данному Положению.</w:t>
      </w:r>
    </w:p>
    <w:p w:rsidR="00364717" w:rsidRPr="00364717" w:rsidRDefault="00364717" w:rsidP="00364717">
      <w:pPr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8.2. Обращение регистрируется согласно регистрации входящей корреспонденции, проставляется входящий номер и дата.</w:t>
      </w:r>
    </w:p>
    <w:p w:rsidR="003530A9" w:rsidRPr="00724674" w:rsidRDefault="00364717" w:rsidP="00724674">
      <w:pPr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8.3. Обращени</w:t>
      </w:r>
      <w:r w:rsidR="00D02312">
        <w:rPr>
          <w:rFonts w:ascii="Garamond" w:hAnsi="Garamond"/>
        </w:rPr>
        <w:t>я</w:t>
      </w:r>
      <w:r>
        <w:rPr>
          <w:rFonts w:ascii="Garamond" w:hAnsi="Garamond"/>
        </w:rPr>
        <w:t xml:space="preserve"> </w:t>
      </w:r>
      <w:r w:rsidR="00620AD3">
        <w:rPr>
          <w:rFonts w:ascii="Garamond" w:hAnsi="Garamond"/>
        </w:rPr>
        <w:t>принима</w:t>
      </w:r>
      <w:r w:rsidR="0008382A">
        <w:rPr>
          <w:rFonts w:ascii="Garamond" w:hAnsi="Garamond"/>
        </w:rPr>
        <w:t>ются</w:t>
      </w:r>
      <w:r w:rsidR="00620AD3">
        <w:rPr>
          <w:rFonts w:ascii="Garamond" w:hAnsi="Garamond"/>
        </w:rPr>
        <w:t xml:space="preserve"> сотрудник</w:t>
      </w:r>
      <w:r w:rsidR="0008382A">
        <w:rPr>
          <w:rFonts w:ascii="Garamond" w:hAnsi="Garamond"/>
        </w:rPr>
        <w:t>ом</w:t>
      </w:r>
      <w:r w:rsidR="00620AD3">
        <w:rPr>
          <w:rFonts w:ascii="Garamond" w:hAnsi="Garamond"/>
        </w:rPr>
        <w:t xml:space="preserve"> Службы маркетинга (1331), специалист</w:t>
      </w:r>
      <w:r w:rsidR="0008382A">
        <w:rPr>
          <w:rFonts w:ascii="Garamond" w:hAnsi="Garamond"/>
        </w:rPr>
        <w:t>ами</w:t>
      </w:r>
      <w:r w:rsidR="00620AD3">
        <w:rPr>
          <w:rFonts w:ascii="Garamond" w:hAnsi="Garamond"/>
        </w:rPr>
        <w:t xml:space="preserve"> операционного отдела по работе с физическими лицами (1123/1124), специалист</w:t>
      </w:r>
      <w:r w:rsidR="0008382A">
        <w:rPr>
          <w:rFonts w:ascii="Garamond" w:hAnsi="Garamond"/>
        </w:rPr>
        <w:t>ом</w:t>
      </w:r>
      <w:r w:rsidR="00620AD3">
        <w:rPr>
          <w:rFonts w:ascii="Garamond" w:hAnsi="Garamond"/>
        </w:rPr>
        <w:t xml:space="preserve"> Организационной службы (1102), затем регистри</w:t>
      </w:r>
      <w:r w:rsidR="00D02312">
        <w:rPr>
          <w:rFonts w:ascii="Garamond" w:hAnsi="Garamond"/>
        </w:rPr>
        <w:t>ру</w:t>
      </w:r>
      <w:r w:rsidR="00620AD3">
        <w:rPr>
          <w:rFonts w:ascii="Garamond" w:hAnsi="Garamond"/>
        </w:rPr>
        <w:t>ю</w:t>
      </w:r>
      <w:r w:rsidR="00D02312">
        <w:rPr>
          <w:rFonts w:ascii="Garamond" w:hAnsi="Garamond"/>
        </w:rPr>
        <w:t>т</w:t>
      </w:r>
      <w:r w:rsidR="0008382A">
        <w:rPr>
          <w:rFonts w:ascii="Garamond" w:hAnsi="Garamond"/>
        </w:rPr>
        <w:t>ся</w:t>
      </w:r>
      <w:r w:rsidR="00620AD3">
        <w:rPr>
          <w:rFonts w:ascii="Garamond" w:hAnsi="Garamond"/>
        </w:rPr>
        <w:t xml:space="preserve"> сотрудник</w:t>
      </w:r>
      <w:r w:rsidR="0008382A">
        <w:rPr>
          <w:rFonts w:ascii="Garamond" w:hAnsi="Garamond"/>
        </w:rPr>
        <w:t>ом</w:t>
      </w:r>
      <w:r w:rsidR="00620AD3">
        <w:rPr>
          <w:rFonts w:ascii="Garamond" w:hAnsi="Garamond"/>
        </w:rPr>
        <w:t xml:space="preserve"> Организационной службы (1102). </w:t>
      </w:r>
      <w:r w:rsidR="00B249B1">
        <w:rPr>
          <w:rFonts w:ascii="Garamond" w:hAnsi="Garamond"/>
        </w:rPr>
        <w:t xml:space="preserve"> </w:t>
      </w:r>
      <w:r w:rsidR="003530A9">
        <w:rPr>
          <w:rFonts w:ascii="Garamond" w:hAnsi="Garamond"/>
        </w:rPr>
        <w:t xml:space="preserve">Специалист </w:t>
      </w:r>
      <w:r w:rsidR="00620AD3">
        <w:rPr>
          <w:rFonts w:ascii="Garamond" w:hAnsi="Garamond"/>
        </w:rPr>
        <w:t>Организационной службы</w:t>
      </w:r>
      <w:r w:rsidR="009F4208">
        <w:rPr>
          <w:rFonts w:ascii="Garamond" w:hAnsi="Garamond"/>
        </w:rPr>
        <w:t xml:space="preserve"> (1102)</w:t>
      </w:r>
      <w:r w:rsidR="00D02312">
        <w:rPr>
          <w:rFonts w:ascii="Garamond" w:hAnsi="Garamond"/>
        </w:rPr>
        <w:t xml:space="preserve"> </w:t>
      </w:r>
      <w:r w:rsidR="003530A9">
        <w:rPr>
          <w:rFonts w:ascii="Garamond" w:hAnsi="Garamond"/>
        </w:rPr>
        <w:t xml:space="preserve">регистрирует </w:t>
      </w:r>
      <w:r w:rsidR="003530A9" w:rsidRPr="00724674">
        <w:rPr>
          <w:rFonts w:ascii="Garamond" w:hAnsi="Garamond"/>
        </w:rPr>
        <w:t xml:space="preserve">обращение </w:t>
      </w:r>
      <w:r w:rsidR="00724674" w:rsidRPr="00724674">
        <w:rPr>
          <w:rFonts w:ascii="Garamond" w:hAnsi="Garamond"/>
        </w:rPr>
        <w:t xml:space="preserve">в Журнале учета обращений субъектов персональных данных </w:t>
      </w:r>
      <w:r w:rsidR="00310B72">
        <w:rPr>
          <w:rFonts w:ascii="Garamond" w:hAnsi="Garamond"/>
        </w:rPr>
        <w:t>по вопросам обработки</w:t>
      </w:r>
      <w:r w:rsidR="00724674" w:rsidRPr="00724674">
        <w:rPr>
          <w:rFonts w:ascii="Garamond" w:hAnsi="Garamond"/>
        </w:rPr>
        <w:t xml:space="preserve"> </w:t>
      </w:r>
      <w:r w:rsidR="00310B72">
        <w:rPr>
          <w:rFonts w:ascii="Garamond" w:hAnsi="Garamond"/>
        </w:rPr>
        <w:t xml:space="preserve">их </w:t>
      </w:r>
      <w:r w:rsidR="00724674" w:rsidRPr="00724674">
        <w:rPr>
          <w:rFonts w:ascii="Garamond" w:hAnsi="Garamond"/>
        </w:rPr>
        <w:t>персональных данных</w:t>
      </w:r>
      <w:r w:rsidR="00310B72">
        <w:rPr>
          <w:rFonts w:ascii="Garamond" w:hAnsi="Garamond"/>
        </w:rPr>
        <w:t xml:space="preserve">. Шаблон журнала </w:t>
      </w:r>
      <w:r w:rsidR="00310B72" w:rsidRPr="003F7A2D">
        <w:rPr>
          <w:rFonts w:ascii="Garamond" w:hAnsi="Garamond"/>
        </w:rPr>
        <w:t>приведён в Приложение 3</w:t>
      </w:r>
      <w:r w:rsidR="00724674" w:rsidRPr="003F7A2D">
        <w:rPr>
          <w:rFonts w:ascii="Garamond" w:hAnsi="Garamond"/>
        </w:rPr>
        <w:t>. Указывается порядковый номер записи, входящий № зарегистрированного обращения, фамилия</w:t>
      </w:r>
      <w:r w:rsidR="00724674">
        <w:rPr>
          <w:rFonts w:ascii="Garamond" w:hAnsi="Garamond"/>
        </w:rPr>
        <w:t xml:space="preserve"> с инициалами,</w:t>
      </w:r>
      <w:r w:rsidR="00310B72">
        <w:rPr>
          <w:rFonts w:ascii="Garamond" w:hAnsi="Garamond"/>
        </w:rPr>
        <w:t xml:space="preserve"> цель обращения. </w:t>
      </w:r>
    </w:p>
    <w:p w:rsidR="00364717" w:rsidRDefault="003530A9" w:rsidP="00724674">
      <w:pPr>
        <w:autoSpaceDE w:val="0"/>
        <w:autoSpaceDN w:val="0"/>
        <w:adjustRightInd w:val="0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8.4. </w:t>
      </w:r>
      <w:proofErr w:type="gramStart"/>
      <w:r w:rsidR="00620AD3">
        <w:rPr>
          <w:rFonts w:ascii="Garamond" w:hAnsi="Garamond"/>
        </w:rPr>
        <w:t xml:space="preserve">Ответственное структурное подразделение за обработку персональных данных, запрашиваемых субъектом в Обращении, подготавливает ответ </w:t>
      </w:r>
      <w:r>
        <w:rPr>
          <w:rFonts w:ascii="Garamond" w:hAnsi="Garamond"/>
        </w:rPr>
        <w:t xml:space="preserve">в течение </w:t>
      </w:r>
      <w:r w:rsidR="00620AD3">
        <w:rPr>
          <w:rFonts w:ascii="Garamond" w:hAnsi="Garamond"/>
        </w:rPr>
        <w:t>3</w:t>
      </w:r>
      <w:r>
        <w:rPr>
          <w:rFonts w:ascii="Garamond" w:hAnsi="Garamond"/>
        </w:rPr>
        <w:t>-х рабочих дней</w:t>
      </w:r>
      <w:r w:rsidR="00663372">
        <w:rPr>
          <w:rFonts w:ascii="Garamond" w:hAnsi="Garamond"/>
        </w:rPr>
        <w:t>)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</w:t>
      </w:r>
      <w:r w:rsidR="00310B72">
        <w:rPr>
          <w:rFonts w:ascii="Garamond" w:hAnsi="Garamond"/>
        </w:rPr>
        <w:t>Возможна отсрочка подготовки сообщения, но не более чем на 2 рабочих дня.</w:t>
      </w:r>
    </w:p>
    <w:p w:rsidR="003530A9" w:rsidRPr="00364717" w:rsidRDefault="003530A9" w:rsidP="00364717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8.</w:t>
      </w:r>
      <w:r w:rsidR="00310B72">
        <w:rPr>
          <w:rFonts w:ascii="Garamond" w:hAnsi="Garamond"/>
        </w:rPr>
        <w:t>5</w:t>
      </w:r>
      <w:r>
        <w:rPr>
          <w:rFonts w:ascii="Garamond" w:hAnsi="Garamond"/>
        </w:rPr>
        <w:t xml:space="preserve">. Если </w:t>
      </w:r>
      <w:r w:rsidR="00310B72">
        <w:rPr>
          <w:rFonts w:ascii="Garamond" w:hAnsi="Garamond"/>
        </w:rPr>
        <w:t>адрес субъектом не указывался, либо он сам изъявил желание получить ответ в офисе банка, то ответы предоставляются специалист</w:t>
      </w:r>
      <w:r w:rsidR="009F4208">
        <w:rPr>
          <w:rFonts w:ascii="Garamond" w:hAnsi="Garamond"/>
        </w:rPr>
        <w:t>а</w:t>
      </w:r>
      <w:r w:rsidR="00310B72">
        <w:rPr>
          <w:rFonts w:ascii="Garamond" w:hAnsi="Garamond"/>
        </w:rPr>
        <w:t>м операционного отдела по обслуживанию физических лиц</w:t>
      </w:r>
      <w:r w:rsidR="00663372">
        <w:rPr>
          <w:rFonts w:ascii="Garamond" w:hAnsi="Garamond"/>
        </w:rPr>
        <w:t xml:space="preserve"> (</w:t>
      </w:r>
      <w:r w:rsidR="00096571">
        <w:rPr>
          <w:rFonts w:ascii="Garamond" w:hAnsi="Garamond"/>
        </w:rPr>
        <w:t>1124/1123</w:t>
      </w:r>
      <w:r w:rsidR="00663372">
        <w:rPr>
          <w:rFonts w:ascii="Garamond" w:hAnsi="Garamond"/>
        </w:rPr>
        <w:t>)</w:t>
      </w:r>
      <w:r w:rsidR="009F4208">
        <w:rPr>
          <w:rFonts w:ascii="Garamond" w:hAnsi="Garamond"/>
        </w:rPr>
        <w:t>, сотруднику Службы маркетинга (1331) для дальнейшей передачи субъекту персональных данных</w:t>
      </w:r>
      <w:r w:rsidR="00310B72">
        <w:rPr>
          <w:rFonts w:ascii="Garamond" w:hAnsi="Garamond"/>
        </w:rPr>
        <w:t>. В ином случае ответ направляется по почте.</w:t>
      </w:r>
    </w:p>
    <w:p w:rsidR="00865A01" w:rsidRPr="008F78F7" w:rsidRDefault="0086617B" w:rsidP="00865A01">
      <w:pPr>
        <w:jc w:val="both"/>
        <w:rPr>
          <w:rFonts w:ascii="Garamond" w:hAnsi="Garamond"/>
          <w:b/>
          <w:caps/>
          <w:noProof/>
        </w:rPr>
      </w:pPr>
      <w:r w:rsidRPr="0086617B">
        <w:rPr>
          <w:rFonts w:ascii="Garamond" w:hAnsi="Garamond"/>
          <w:b/>
          <w:noProof/>
        </w:rPr>
        <w:pict>
          <v:line id="_x0000_s1059" style="position:absolute;left:0;text-align:left;z-index:251666432" from="0,0" to="468pt,0"/>
        </w:pict>
      </w:r>
      <w:r w:rsidRPr="0086617B">
        <w:rPr>
          <w:rFonts w:ascii="Garamond" w:hAnsi="Garamond"/>
          <w:b/>
          <w:noProof/>
        </w:rPr>
        <w:pict>
          <v:line id="_x0000_s1060" style="position:absolute;left:0;text-align:left;z-index:251667456" from="0,53.25pt" to="468pt,53.25pt"/>
        </w:pict>
      </w:r>
      <w:r w:rsidR="00865A01">
        <w:rPr>
          <w:rFonts w:ascii="Garamond" w:hAnsi="Garamond"/>
          <w:b/>
          <w:noProof/>
        </w:rPr>
        <w:t>9</w:t>
      </w:r>
      <w:r w:rsidR="00865A01" w:rsidRPr="00BA780D">
        <w:rPr>
          <w:rFonts w:ascii="Garamond" w:hAnsi="Garamond"/>
          <w:b/>
          <w:noProof/>
        </w:rPr>
        <w:t xml:space="preserve">. </w:t>
      </w:r>
      <w:r w:rsidR="00865A01" w:rsidRPr="008F78F7">
        <w:rPr>
          <w:rFonts w:ascii="Garamond" w:hAnsi="Garamond"/>
          <w:b/>
          <w:caps/>
        </w:rPr>
        <w:t>Порядок действий в случае запросов Уполномоченного органа по защите прав субъектов персональных данных или иных надзорных органов, осуществляющих контроль и надзор в области персональных данных</w:t>
      </w:r>
    </w:p>
    <w:p w:rsidR="00865A01" w:rsidRDefault="0077461F" w:rsidP="00865A01">
      <w:pPr>
        <w:ind w:firstLine="720"/>
        <w:jc w:val="both"/>
        <w:rPr>
          <w:rFonts w:ascii="Garamond" w:hAnsi="Garamond"/>
        </w:rPr>
      </w:pPr>
      <w:r w:rsidRPr="00364717">
        <w:rPr>
          <w:rFonts w:ascii="Garamond" w:hAnsi="Garamond"/>
          <w:noProof/>
        </w:rPr>
        <w:lastRenderedPageBreak/>
        <w:t>9</w:t>
      </w:r>
      <w:r w:rsidR="00865A01">
        <w:rPr>
          <w:rFonts w:ascii="Garamond" w:hAnsi="Garamond"/>
          <w:noProof/>
        </w:rPr>
        <w:t>.1.</w:t>
      </w:r>
      <w:r w:rsidR="00865A01" w:rsidRPr="008005B0">
        <w:rPr>
          <w:rFonts w:ascii="Garamond" w:hAnsi="Garamond"/>
        </w:rPr>
        <w:t xml:space="preserve"> </w:t>
      </w:r>
      <w:r w:rsidR="009276E9">
        <w:rPr>
          <w:rFonts w:ascii="Garamond" w:hAnsi="Garamond"/>
        </w:rPr>
        <w:t>В случае запросов уполномоченного органа по защите прав субъектов персональных данных или иных надзорных органов, осуществляющих контроль и надзор в области персональных данных порядок их обработки аналогичен порядку обработки субъектов персональных данных по вопросам обработки их персональных данных, но при ответе вместо персональных данных указываются только виды обрабатываемых персональных данных</w:t>
      </w:r>
      <w:r w:rsidR="0055607D">
        <w:rPr>
          <w:rFonts w:ascii="Garamond" w:hAnsi="Garamond"/>
        </w:rPr>
        <w:t>.</w:t>
      </w:r>
    </w:p>
    <w:p w:rsidR="00865A01" w:rsidRDefault="00F60620" w:rsidP="00865A01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В случае</w:t>
      </w:r>
      <w:proofErr w:type="gramStart"/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если необходимы будут сами данные, отправка ответа в обязательном порядке производится в конверте с уведомлением о вручении.</w:t>
      </w:r>
    </w:p>
    <w:p w:rsidR="00AA17C4" w:rsidRPr="007A06EF" w:rsidRDefault="00AA17C4" w:rsidP="00AA17C4">
      <w:pPr>
        <w:ind w:left="5760" w:firstLine="180"/>
        <w:jc w:val="right"/>
        <w:rPr>
          <w:rFonts w:ascii="Garamond" w:hAnsi="Garamond"/>
        </w:rPr>
      </w:pPr>
    </w:p>
    <w:p w:rsidR="00AA17C4" w:rsidRPr="007A06EF" w:rsidRDefault="00AA17C4" w:rsidP="00AA17C4">
      <w:pPr>
        <w:ind w:left="5760" w:firstLine="180"/>
        <w:jc w:val="right"/>
        <w:rPr>
          <w:rFonts w:ascii="Garamond" w:hAnsi="Garamond"/>
        </w:rPr>
      </w:pPr>
    </w:p>
    <w:p w:rsidR="00AA17C4" w:rsidRPr="007A06EF" w:rsidRDefault="00AA17C4" w:rsidP="00AA17C4">
      <w:pPr>
        <w:ind w:left="5760" w:firstLine="180"/>
        <w:jc w:val="right"/>
        <w:rPr>
          <w:rFonts w:ascii="Garamond" w:hAnsi="Garamond"/>
        </w:rPr>
      </w:pPr>
    </w:p>
    <w:p w:rsidR="00AA17C4" w:rsidRPr="007A06EF" w:rsidRDefault="00AA17C4" w:rsidP="00AA17C4">
      <w:pPr>
        <w:ind w:left="5760" w:firstLine="180"/>
        <w:jc w:val="right"/>
        <w:rPr>
          <w:rFonts w:ascii="Garamond" w:hAnsi="Garamond"/>
        </w:rPr>
      </w:pPr>
    </w:p>
    <w:p w:rsidR="00AA17C4" w:rsidRPr="007A06EF" w:rsidRDefault="00AA17C4" w:rsidP="00AA17C4">
      <w:pPr>
        <w:ind w:left="5760" w:firstLine="180"/>
        <w:jc w:val="right"/>
        <w:rPr>
          <w:rFonts w:ascii="Garamond" w:hAnsi="Garamond"/>
        </w:rPr>
      </w:pPr>
    </w:p>
    <w:p w:rsidR="00AA17C4" w:rsidRPr="007A06EF" w:rsidRDefault="00AA17C4" w:rsidP="00AA17C4">
      <w:pPr>
        <w:ind w:left="5760" w:firstLine="180"/>
        <w:jc w:val="right"/>
        <w:rPr>
          <w:rFonts w:ascii="Garamond" w:hAnsi="Garamond"/>
        </w:rPr>
      </w:pPr>
    </w:p>
    <w:p w:rsidR="00976FA6" w:rsidRDefault="00976FA6" w:rsidP="00976FA6">
      <w:pPr>
        <w:ind w:left="5940" w:firstLine="360"/>
        <w:jc w:val="right"/>
        <w:rPr>
          <w:rFonts w:ascii="Garamond" w:hAnsi="Garamond"/>
          <w:sz w:val="22"/>
          <w:szCs w:val="22"/>
        </w:rPr>
      </w:pPr>
      <w:r w:rsidRPr="005D5A3C">
        <w:rPr>
          <w:rFonts w:ascii="Garamond" w:hAnsi="Garamond"/>
          <w:sz w:val="22"/>
          <w:szCs w:val="22"/>
        </w:rPr>
        <w:t>Приложение №</w:t>
      </w:r>
      <w:r>
        <w:rPr>
          <w:rFonts w:ascii="Garamond" w:hAnsi="Garamond"/>
          <w:sz w:val="22"/>
          <w:szCs w:val="22"/>
        </w:rPr>
        <w:t>2</w:t>
      </w:r>
      <w:r w:rsidRPr="005D5A3C">
        <w:rPr>
          <w:rFonts w:ascii="Garamond" w:hAnsi="Garamond"/>
          <w:sz w:val="22"/>
          <w:szCs w:val="22"/>
        </w:rPr>
        <w:t xml:space="preserve"> к </w:t>
      </w:r>
      <w:r>
        <w:rPr>
          <w:rFonts w:ascii="Garamond" w:hAnsi="Garamond"/>
          <w:sz w:val="22"/>
          <w:szCs w:val="22"/>
        </w:rPr>
        <w:t xml:space="preserve">Положению </w:t>
      </w:r>
      <w:r w:rsidRPr="005D5A3C">
        <w:rPr>
          <w:rFonts w:ascii="Garamond" w:hAnsi="Garamond"/>
          <w:sz w:val="22"/>
          <w:szCs w:val="22"/>
        </w:rPr>
        <w:t>«</w:t>
      </w:r>
      <w:r>
        <w:rPr>
          <w:rFonts w:ascii="Garamond" w:hAnsi="Garamond"/>
          <w:sz w:val="22"/>
          <w:szCs w:val="22"/>
        </w:rPr>
        <w:t>Об обрабатываемых </w:t>
      </w:r>
      <w:r w:rsidR="00096571">
        <w:rPr>
          <w:rFonts w:ascii="Garamond" w:hAnsi="Garamond"/>
          <w:sz w:val="22"/>
          <w:szCs w:val="22"/>
        </w:rPr>
        <w:t>ООО "АЛТЫНБАНК"</w:t>
      </w:r>
      <w:r>
        <w:rPr>
          <w:rFonts w:ascii="Garamond" w:hAnsi="Garamond"/>
          <w:sz w:val="22"/>
          <w:szCs w:val="22"/>
        </w:rPr>
        <w:t xml:space="preserve"> </w:t>
      </w:r>
      <w:r w:rsidRPr="005D5A3C">
        <w:rPr>
          <w:rFonts w:ascii="Garamond" w:hAnsi="Garamond"/>
          <w:sz w:val="22"/>
          <w:szCs w:val="22"/>
        </w:rPr>
        <w:t>персональных данных</w:t>
      </w:r>
    </w:p>
    <w:p w:rsidR="00976FA6" w:rsidRDefault="00976FA6" w:rsidP="00976FA6">
      <w:pPr>
        <w:ind w:left="5940" w:firstLine="360"/>
        <w:jc w:val="right"/>
        <w:rPr>
          <w:rFonts w:ascii="Garamond" w:hAnsi="Garamond"/>
          <w:sz w:val="22"/>
          <w:szCs w:val="22"/>
        </w:rPr>
      </w:pPr>
    </w:p>
    <w:p w:rsidR="008E1677" w:rsidRDefault="008E1677" w:rsidP="00C24CA6">
      <w:pPr>
        <w:ind w:left="5220" w:firstLine="36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Председателю Правления</w:t>
      </w:r>
    </w:p>
    <w:p w:rsidR="008E1677" w:rsidRDefault="00096571" w:rsidP="00C24CA6">
      <w:pPr>
        <w:ind w:left="5220" w:firstLine="36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ООО "АЛТЫНБАНК"</w:t>
      </w:r>
    </w:p>
    <w:p w:rsidR="00C24CA6" w:rsidRPr="00977F01" w:rsidRDefault="008E1677" w:rsidP="00C24CA6">
      <w:pPr>
        <w:ind w:left="5220" w:firstLine="36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Абдуллину Р. М.</w:t>
      </w:r>
      <w:r w:rsidR="00C24CA6" w:rsidRPr="00977F01">
        <w:rPr>
          <w:rFonts w:ascii="Garamond" w:hAnsi="Garamond"/>
          <w:sz w:val="28"/>
          <w:szCs w:val="28"/>
        </w:rPr>
        <w:br/>
        <w:t>от гражданина [ФИО]______________</w:t>
      </w:r>
      <w:r w:rsidR="00C24CA6" w:rsidRPr="00977F01">
        <w:rPr>
          <w:rFonts w:ascii="Garamond" w:hAnsi="Garamond"/>
          <w:sz w:val="28"/>
          <w:szCs w:val="28"/>
        </w:rPr>
        <w:br/>
        <w:t>адрес: [адрес]______________________</w:t>
      </w:r>
    </w:p>
    <w:p w:rsidR="00C24CA6" w:rsidRPr="00977F01" w:rsidRDefault="00C24CA6" w:rsidP="00C24CA6">
      <w:pPr>
        <w:ind w:left="5220" w:firstLine="360"/>
        <w:jc w:val="right"/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t>__________________________</w:t>
      </w:r>
      <w:r w:rsidRPr="00977F01">
        <w:rPr>
          <w:rFonts w:ascii="Garamond" w:hAnsi="Garamond"/>
          <w:sz w:val="28"/>
          <w:szCs w:val="28"/>
        </w:rPr>
        <w:br/>
        <w:t>паспорт [номер, дата и место выдачи]</w:t>
      </w:r>
    </w:p>
    <w:p w:rsidR="00C24CA6" w:rsidRPr="00977F01" w:rsidRDefault="00C24CA6" w:rsidP="00C24CA6">
      <w:pPr>
        <w:ind w:left="5220" w:firstLine="360"/>
        <w:jc w:val="right"/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t>__________________________</w:t>
      </w:r>
    </w:p>
    <w:p w:rsidR="00C24CA6" w:rsidRPr="00977F01" w:rsidRDefault="00C24CA6" w:rsidP="00C24CA6">
      <w:pPr>
        <w:ind w:firstLine="720"/>
        <w:jc w:val="right"/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t xml:space="preserve">__________________________ </w:t>
      </w:r>
    </w:p>
    <w:p w:rsidR="00977F01" w:rsidRDefault="00977F01" w:rsidP="00977F01">
      <w:pPr>
        <w:ind w:firstLine="720"/>
        <w:jc w:val="center"/>
        <w:rPr>
          <w:rFonts w:ascii="Garamond" w:hAnsi="Garamond"/>
          <w:b/>
          <w:bCs/>
          <w:sz w:val="28"/>
          <w:szCs w:val="28"/>
        </w:rPr>
      </w:pPr>
    </w:p>
    <w:p w:rsidR="00977F01" w:rsidRPr="00977F01" w:rsidRDefault="00977F01" w:rsidP="00977F01">
      <w:pPr>
        <w:jc w:val="center"/>
        <w:rPr>
          <w:rFonts w:ascii="Garamond" w:hAnsi="Garamond"/>
          <w:b/>
          <w:bCs/>
          <w:sz w:val="28"/>
          <w:szCs w:val="28"/>
        </w:rPr>
      </w:pPr>
      <w:r w:rsidRPr="00977F01">
        <w:rPr>
          <w:rFonts w:ascii="Garamond" w:hAnsi="Garamond"/>
          <w:b/>
          <w:bCs/>
          <w:sz w:val="28"/>
          <w:szCs w:val="28"/>
        </w:rPr>
        <w:t>Обращение</w:t>
      </w:r>
    </w:p>
    <w:p w:rsidR="00977F01" w:rsidRPr="00977F01" w:rsidRDefault="00977F01" w:rsidP="00C24CA6">
      <w:pPr>
        <w:ind w:firstLine="720"/>
        <w:rPr>
          <w:rFonts w:ascii="Garamond" w:hAnsi="Garamond"/>
          <w:sz w:val="28"/>
          <w:szCs w:val="28"/>
        </w:rPr>
      </w:pPr>
    </w:p>
    <w:p w:rsidR="00C24CA6" w:rsidRPr="00977F01" w:rsidRDefault="00C24CA6" w:rsidP="00977F01">
      <w:pPr>
        <w:ind w:firstLine="720"/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t xml:space="preserve">Я являюсь вашим клиентом – пользователем банковских услуг </w:t>
      </w:r>
      <w:r w:rsidRPr="00977F01">
        <w:rPr>
          <w:rFonts w:ascii="Garamond" w:hAnsi="Garamond"/>
          <w:color w:val="C0C0C0"/>
          <w:sz w:val="28"/>
          <w:szCs w:val="28"/>
        </w:rPr>
        <w:t>(</w:t>
      </w:r>
      <w:proofErr w:type="gramStart"/>
      <w:r w:rsidRPr="00977F01">
        <w:rPr>
          <w:rFonts w:ascii="Garamond" w:hAnsi="Garamond"/>
          <w:color w:val="C0C0C0"/>
          <w:sz w:val="28"/>
          <w:szCs w:val="28"/>
        </w:rPr>
        <w:t>ненужное</w:t>
      </w:r>
      <w:proofErr w:type="gramEnd"/>
      <w:r w:rsidRPr="00977F01">
        <w:rPr>
          <w:rFonts w:ascii="Garamond" w:hAnsi="Garamond"/>
          <w:color w:val="C0C0C0"/>
          <w:sz w:val="28"/>
          <w:szCs w:val="28"/>
        </w:rPr>
        <w:t xml:space="preserve"> зачеркнуть)</w:t>
      </w:r>
      <w:r w:rsidRPr="00977F01">
        <w:rPr>
          <w:rFonts w:ascii="Garamond" w:hAnsi="Garamond"/>
          <w:sz w:val="28"/>
          <w:szCs w:val="28"/>
        </w:rPr>
        <w:t>:</w:t>
      </w:r>
      <w:r w:rsidR="00977F01">
        <w:rPr>
          <w:rFonts w:ascii="Garamond" w:hAnsi="Garamond"/>
          <w:sz w:val="28"/>
          <w:szCs w:val="28"/>
        </w:rPr>
        <w:t xml:space="preserve"> </w:t>
      </w:r>
      <w:r w:rsidRPr="00977F01">
        <w:rPr>
          <w:rFonts w:ascii="Garamond" w:hAnsi="Garamond"/>
          <w:sz w:val="28"/>
          <w:szCs w:val="28"/>
        </w:rPr>
        <w:t>банковский счёт,</w:t>
      </w:r>
      <w:r w:rsidR="00977F01">
        <w:rPr>
          <w:rFonts w:ascii="Garamond" w:hAnsi="Garamond"/>
          <w:sz w:val="28"/>
          <w:szCs w:val="28"/>
        </w:rPr>
        <w:t xml:space="preserve"> </w:t>
      </w:r>
      <w:r w:rsidRPr="00977F01">
        <w:rPr>
          <w:rFonts w:ascii="Garamond" w:hAnsi="Garamond"/>
          <w:sz w:val="28"/>
          <w:szCs w:val="28"/>
        </w:rPr>
        <w:t>банковский вклад,</w:t>
      </w:r>
      <w:r w:rsidR="00977F01">
        <w:rPr>
          <w:rFonts w:ascii="Garamond" w:hAnsi="Garamond"/>
          <w:sz w:val="28"/>
          <w:szCs w:val="28"/>
        </w:rPr>
        <w:t xml:space="preserve"> </w:t>
      </w:r>
      <w:r w:rsidRPr="00977F01">
        <w:rPr>
          <w:rFonts w:ascii="Garamond" w:hAnsi="Garamond"/>
          <w:sz w:val="28"/>
          <w:szCs w:val="28"/>
        </w:rPr>
        <w:t>кредит,</w:t>
      </w:r>
      <w:r w:rsidR="00977F01">
        <w:rPr>
          <w:rFonts w:ascii="Garamond" w:hAnsi="Garamond"/>
          <w:sz w:val="28"/>
          <w:szCs w:val="28"/>
        </w:rPr>
        <w:t xml:space="preserve"> платёжная карта, </w:t>
      </w:r>
      <w:r w:rsidRPr="00977F01">
        <w:rPr>
          <w:rFonts w:ascii="Garamond" w:hAnsi="Garamond"/>
          <w:sz w:val="28"/>
          <w:szCs w:val="28"/>
        </w:rPr>
        <w:t xml:space="preserve">осуществляю платежи. </w:t>
      </w:r>
    </w:p>
    <w:p w:rsidR="00C24CA6" w:rsidRPr="00977F01" w:rsidRDefault="00C24CA6" w:rsidP="00C24CA6">
      <w:pPr>
        <w:ind w:firstLine="720"/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t>В соответствии со статьёй 14 закона «О персональных данных», я имею право получить от вас сведения о наличии моих персональных данных, связанных с вышеуказанн</w:t>
      </w:r>
      <w:r w:rsidR="00977F01">
        <w:rPr>
          <w:rFonts w:ascii="Garamond" w:hAnsi="Garamond"/>
          <w:sz w:val="28"/>
          <w:szCs w:val="28"/>
        </w:rPr>
        <w:t>ыми услугами</w:t>
      </w:r>
      <w:r w:rsidRPr="00977F01">
        <w:rPr>
          <w:rFonts w:ascii="Garamond" w:hAnsi="Garamond"/>
          <w:sz w:val="28"/>
          <w:szCs w:val="28"/>
        </w:rPr>
        <w:t>.</w:t>
      </w:r>
    </w:p>
    <w:p w:rsidR="00C24CA6" w:rsidRPr="00977F01" w:rsidRDefault="00C24CA6" w:rsidP="00C24CA6">
      <w:pPr>
        <w:ind w:firstLine="720"/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t xml:space="preserve">Прошу вас предоставить мне следующую информацию: </w:t>
      </w:r>
    </w:p>
    <w:p w:rsidR="00C24CA6" w:rsidRPr="00977F01" w:rsidRDefault="00977F01" w:rsidP="00C24CA6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1) перечень обрабатываемых В</w:t>
      </w:r>
      <w:r w:rsidR="00C24CA6" w:rsidRPr="00977F01">
        <w:rPr>
          <w:rFonts w:ascii="Garamond" w:hAnsi="Garamond"/>
          <w:sz w:val="28"/>
          <w:szCs w:val="28"/>
        </w:rPr>
        <w:t>ами моих персональных данных и источник их получения;</w:t>
      </w:r>
    </w:p>
    <w:p w:rsidR="00977F01" w:rsidRPr="00977F01" w:rsidRDefault="00C24CA6" w:rsidP="00C24CA6">
      <w:pPr>
        <w:ind w:firstLine="720"/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t>2) какими спосо</w:t>
      </w:r>
      <w:r w:rsidR="00977F01" w:rsidRPr="00977F01">
        <w:rPr>
          <w:rFonts w:ascii="Garamond" w:hAnsi="Garamond"/>
          <w:sz w:val="28"/>
          <w:szCs w:val="28"/>
        </w:rPr>
        <w:t>бами эти данные обрабатываются;</w:t>
      </w:r>
    </w:p>
    <w:p w:rsidR="00977F01" w:rsidRPr="00977F01" w:rsidRDefault="00C24CA6" w:rsidP="00C24CA6">
      <w:pPr>
        <w:ind w:firstLine="720"/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t>3) какие лица имеют доступ или могут получить дос</w:t>
      </w:r>
      <w:r w:rsidR="00977F01" w:rsidRPr="00977F01">
        <w:rPr>
          <w:rFonts w:ascii="Garamond" w:hAnsi="Garamond"/>
          <w:sz w:val="28"/>
          <w:szCs w:val="28"/>
        </w:rPr>
        <w:t>туп к моим персональным данным;</w:t>
      </w:r>
    </w:p>
    <w:p w:rsidR="00977F01" w:rsidRPr="00977F01" w:rsidRDefault="00C24CA6" w:rsidP="00C24CA6">
      <w:pPr>
        <w:ind w:firstLine="720"/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t>4) срок хра</w:t>
      </w:r>
      <w:r w:rsidR="00977F01" w:rsidRPr="00977F01">
        <w:rPr>
          <w:rFonts w:ascii="Garamond" w:hAnsi="Garamond"/>
          <w:sz w:val="28"/>
          <w:szCs w:val="28"/>
        </w:rPr>
        <w:t>нения моих персональных данных;</w:t>
      </w:r>
    </w:p>
    <w:p w:rsidR="00977F01" w:rsidRPr="00977F01" w:rsidRDefault="00C24CA6" w:rsidP="00C24CA6">
      <w:pPr>
        <w:ind w:firstLine="720"/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lastRenderedPageBreak/>
        <w:t>5) какие юридические последствия для меня может повлечь обра</w:t>
      </w:r>
      <w:r w:rsidR="00977F01" w:rsidRPr="00977F01">
        <w:rPr>
          <w:rFonts w:ascii="Garamond" w:hAnsi="Garamond"/>
          <w:sz w:val="28"/>
          <w:szCs w:val="28"/>
        </w:rPr>
        <w:t>ботка моих персональных данных.</w:t>
      </w:r>
    </w:p>
    <w:p w:rsidR="00977F01" w:rsidRDefault="00977F01" w:rsidP="00C24CA6">
      <w:pPr>
        <w:ind w:firstLine="720"/>
        <w:rPr>
          <w:rFonts w:ascii="Garamond" w:hAnsi="Garamond"/>
          <w:sz w:val="28"/>
          <w:szCs w:val="28"/>
        </w:rPr>
      </w:pPr>
    </w:p>
    <w:p w:rsidR="00977F01" w:rsidRPr="00977F01" w:rsidRDefault="00C24CA6" w:rsidP="00C24CA6">
      <w:pPr>
        <w:ind w:firstLine="720"/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t>Ответ на настоящий запрос прошу</w:t>
      </w:r>
      <w:r w:rsidR="00977F01" w:rsidRPr="00977F01">
        <w:rPr>
          <w:rFonts w:ascii="Garamond" w:hAnsi="Garamond"/>
          <w:sz w:val="28"/>
          <w:szCs w:val="28"/>
        </w:rPr>
        <w:t xml:space="preserve"> </w:t>
      </w:r>
      <w:r w:rsidR="00977F01" w:rsidRPr="00977F01">
        <w:rPr>
          <w:rFonts w:ascii="Garamond" w:hAnsi="Garamond"/>
          <w:color w:val="C0C0C0"/>
          <w:sz w:val="28"/>
          <w:szCs w:val="28"/>
        </w:rPr>
        <w:t>(</w:t>
      </w:r>
      <w:proofErr w:type="gramStart"/>
      <w:r w:rsidR="00977F01" w:rsidRPr="00977F01">
        <w:rPr>
          <w:rFonts w:ascii="Garamond" w:hAnsi="Garamond"/>
          <w:color w:val="C0C0C0"/>
          <w:sz w:val="28"/>
          <w:szCs w:val="28"/>
        </w:rPr>
        <w:t>ненужное</w:t>
      </w:r>
      <w:proofErr w:type="gramEnd"/>
      <w:r w:rsidR="00977F01" w:rsidRPr="00977F01">
        <w:rPr>
          <w:rFonts w:ascii="Garamond" w:hAnsi="Garamond"/>
          <w:color w:val="C0C0C0"/>
          <w:sz w:val="28"/>
          <w:szCs w:val="28"/>
        </w:rPr>
        <w:t xml:space="preserve"> зачеркнуть)</w:t>
      </w:r>
    </w:p>
    <w:p w:rsidR="00977F01" w:rsidRPr="00977F01" w:rsidRDefault="00977F01" w:rsidP="00C24CA6">
      <w:pPr>
        <w:ind w:firstLine="720"/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t>-</w:t>
      </w:r>
      <w:r w:rsidR="00C24CA6" w:rsidRPr="00977F01">
        <w:rPr>
          <w:rFonts w:ascii="Garamond" w:hAnsi="Garamond"/>
          <w:sz w:val="28"/>
          <w:szCs w:val="28"/>
        </w:rPr>
        <w:t xml:space="preserve"> направить в письменной форме по вышеуказанному адресу </w:t>
      </w:r>
    </w:p>
    <w:p w:rsidR="00977F01" w:rsidRPr="00977F01" w:rsidRDefault="00977F01" w:rsidP="00C24CA6">
      <w:pPr>
        <w:ind w:firstLine="720"/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t>- оставить в операционном отделе Вашего Банка для личного получения</w:t>
      </w:r>
    </w:p>
    <w:p w:rsidR="00977F01" w:rsidRDefault="00C24CA6" w:rsidP="00977F01">
      <w:pPr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t>в предусмотре</w:t>
      </w:r>
      <w:r w:rsidR="00977F01" w:rsidRPr="00977F01">
        <w:rPr>
          <w:rFonts w:ascii="Garamond" w:hAnsi="Garamond"/>
          <w:sz w:val="28"/>
          <w:szCs w:val="28"/>
        </w:rPr>
        <w:t>нный законом срок.</w:t>
      </w:r>
    </w:p>
    <w:p w:rsidR="00977F01" w:rsidRPr="00977F01" w:rsidRDefault="00977F01" w:rsidP="00977F01">
      <w:pPr>
        <w:rPr>
          <w:rFonts w:ascii="Garamond" w:hAnsi="Garamond"/>
          <w:sz w:val="28"/>
          <w:szCs w:val="28"/>
        </w:rPr>
      </w:pPr>
    </w:p>
    <w:p w:rsidR="00977F01" w:rsidRPr="00977F01" w:rsidRDefault="00977F01" w:rsidP="00977F01">
      <w:pPr>
        <w:ind w:firstLine="720"/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t xml:space="preserve">С уважением!                                   </w:t>
      </w:r>
    </w:p>
    <w:p w:rsidR="00977F01" w:rsidRPr="00977F01" w:rsidRDefault="00977F01" w:rsidP="00977F01">
      <w:pPr>
        <w:ind w:firstLine="720"/>
        <w:rPr>
          <w:rFonts w:ascii="Garamond" w:hAnsi="Garamond"/>
          <w:sz w:val="28"/>
          <w:szCs w:val="28"/>
        </w:rPr>
      </w:pPr>
      <w:r w:rsidRPr="00977F01">
        <w:rPr>
          <w:rFonts w:ascii="Garamond" w:hAnsi="Garamond"/>
          <w:sz w:val="28"/>
          <w:szCs w:val="28"/>
        </w:rPr>
        <w:t xml:space="preserve">        </w:t>
      </w:r>
    </w:p>
    <w:p w:rsidR="00976FA6" w:rsidRPr="00977F01" w:rsidRDefault="00977F01" w:rsidP="00977F01">
      <w:pPr>
        <w:ind w:firstLine="720"/>
        <w:rPr>
          <w:rFonts w:ascii="Garamond" w:hAnsi="Garamond"/>
          <w:color w:val="C0C0C0"/>
          <w:sz w:val="28"/>
          <w:szCs w:val="28"/>
        </w:rPr>
      </w:pPr>
      <w:r w:rsidRPr="00977F01">
        <w:rPr>
          <w:rFonts w:ascii="Garamond" w:hAnsi="Garamond"/>
          <w:color w:val="C0C0C0"/>
          <w:sz w:val="28"/>
          <w:szCs w:val="28"/>
        </w:rPr>
        <w:t xml:space="preserve">                                                              </w:t>
      </w:r>
      <w:r w:rsidR="00C24CA6" w:rsidRPr="00977F01">
        <w:rPr>
          <w:rFonts w:ascii="Garamond" w:hAnsi="Garamond"/>
          <w:color w:val="C0C0C0"/>
          <w:sz w:val="28"/>
          <w:szCs w:val="28"/>
        </w:rPr>
        <w:t>[подпись</w:t>
      </w:r>
      <w:r w:rsidR="000A2634" w:rsidRPr="000A2634">
        <w:rPr>
          <w:rFonts w:ascii="Garamond" w:hAnsi="Garamond"/>
          <w:color w:val="C0C0C0"/>
          <w:sz w:val="28"/>
          <w:szCs w:val="28"/>
        </w:rPr>
        <w:t>]</w:t>
      </w:r>
      <w:r w:rsidR="00C24CA6" w:rsidRPr="00977F01">
        <w:rPr>
          <w:rFonts w:ascii="Garamond" w:hAnsi="Garamond"/>
          <w:color w:val="C0C0C0"/>
          <w:sz w:val="28"/>
          <w:szCs w:val="28"/>
        </w:rPr>
        <w:t xml:space="preserve"> </w:t>
      </w:r>
      <w:r w:rsidRPr="00977F01">
        <w:rPr>
          <w:rFonts w:ascii="Garamond" w:hAnsi="Garamond"/>
          <w:color w:val="C0C0C0"/>
          <w:sz w:val="28"/>
          <w:szCs w:val="28"/>
        </w:rPr>
        <w:t xml:space="preserve">                         </w:t>
      </w:r>
      <w:r w:rsidR="000A2634" w:rsidRPr="000A2634">
        <w:rPr>
          <w:rFonts w:ascii="Garamond" w:hAnsi="Garamond"/>
          <w:color w:val="C0C0C0"/>
          <w:sz w:val="28"/>
          <w:szCs w:val="28"/>
        </w:rPr>
        <w:t>[</w:t>
      </w:r>
      <w:r w:rsidR="00C24CA6" w:rsidRPr="00977F01">
        <w:rPr>
          <w:rFonts w:ascii="Garamond" w:hAnsi="Garamond"/>
          <w:color w:val="C0C0C0"/>
          <w:sz w:val="28"/>
          <w:szCs w:val="28"/>
        </w:rPr>
        <w:t>дата]</w:t>
      </w:r>
    </w:p>
    <w:p w:rsidR="00AA17C4" w:rsidRPr="007A06EF" w:rsidRDefault="00AA17C4" w:rsidP="00AA17C4">
      <w:pPr>
        <w:ind w:left="5760"/>
        <w:jc w:val="right"/>
        <w:rPr>
          <w:rFonts w:ascii="Garamond" w:hAnsi="Garamond"/>
          <w:sz w:val="28"/>
          <w:szCs w:val="28"/>
        </w:rPr>
      </w:pPr>
    </w:p>
    <w:p w:rsidR="000A2634" w:rsidRDefault="000A2634" w:rsidP="00AA17C4">
      <w:pPr>
        <w:ind w:left="5760"/>
        <w:jc w:val="right"/>
        <w:rPr>
          <w:rFonts w:ascii="Garamond" w:hAnsi="Garamond"/>
          <w:sz w:val="22"/>
          <w:szCs w:val="22"/>
        </w:rPr>
      </w:pPr>
    </w:p>
    <w:p w:rsidR="000A2634" w:rsidRDefault="00172C08" w:rsidP="000A2634">
      <w:pPr>
        <w:ind w:firstLine="720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ООО "АЛТЫНБАНК" </w:t>
      </w:r>
      <w:r w:rsidRPr="005D5A3C">
        <w:rPr>
          <w:rFonts w:ascii="Garamond" w:hAnsi="Garamond"/>
          <w:sz w:val="22"/>
          <w:szCs w:val="22"/>
        </w:rPr>
        <w:t>персональных данных</w:t>
      </w:r>
    </w:p>
    <w:p w:rsidR="000A2634" w:rsidRDefault="000A2634" w:rsidP="000A2634">
      <w:pPr>
        <w:ind w:firstLine="720"/>
        <w:jc w:val="right"/>
        <w:rPr>
          <w:rFonts w:ascii="Garamond" w:hAnsi="Garamond"/>
          <w:sz w:val="22"/>
          <w:szCs w:val="22"/>
        </w:rPr>
      </w:pPr>
    </w:p>
    <w:p w:rsidR="000A2634" w:rsidRDefault="000A2634" w:rsidP="000A2634">
      <w:pPr>
        <w:ind w:firstLine="720"/>
        <w:jc w:val="right"/>
        <w:rPr>
          <w:rFonts w:ascii="Garamond" w:hAnsi="Garamond"/>
          <w:sz w:val="22"/>
          <w:szCs w:val="22"/>
        </w:rPr>
      </w:pPr>
    </w:p>
    <w:p w:rsidR="00172C08" w:rsidRPr="003B5F14" w:rsidRDefault="000A2634" w:rsidP="006F446D">
      <w:pPr>
        <w:ind w:firstLine="720"/>
        <w:jc w:val="center"/>
        <w:rPr>
          <w:rFonts w:ascii="Garamond" w:hAnsi="Garamond"/>
          <w:b/>
        </w:rPr>
      </w:pPr>
      <w:r w:rsidRPr="000A2634">
        <w:rPr>
          <w:rFonts w:ascii="Garamond" w:hAnsi="Garamond"/>
          <w:b/>
        </w:rPr>
        <w:t>Уведомление</w:t>
      </w:r>
    </w:p>
    <w:p w:rsidR="006F446D" w:rsidRDefault="006F446D" w:rsidP="006F446D">
      <w:pPr>
        <w:ind w:firstLine="720"/>
        <w:jc w:val="center"/>
        <w:rPr>
          <w:rFonts w:ascii="Garamond" w:hAnsi="Garamond"/>
        </w:rPr>
      </w:pPr>
    </w:p>
    <w:p w:rsidR="000A2634" w:rsidRDefault="006F446D" w:rsidP="000A2634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ООО "АЛТЫНБАНК" уведомляет Вас о</w:t>
      </w:r>
      <w:r w:rsidR="009E4C69">
        <w:rPr>
          <w:rFonts w:ascii="Garamond" w:hAnsi="Garamond"/>
        </w:rPr>
        <w:t xml:space="preserve"> получении информации о персональных данных с целью ______________________________________________ пользователями </w:t>
      </w:r>
    </w:p>
    <w:p w:rsidR="000A2634" w:rsidRDefault="009E4C69" w:rsidP="000A2634">
      <w:pPr>
        <w:ind w:firstLine="72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18"/>
          <w:szCs w:val="18"/>
        </w:rPr>
        <w:t>цель обработки персональных данных и ее правовое основание</w:t>
      </w:r>
    </w:p>
    <w:p w:rsidR="000A2634" w:rsidRDefault="009E4C69" w:rsidP="000A2634">
      <w:pPr>
        <w:jc w:val="both"/>
        <w:rPr>
          <w:rFonts w:ascii="Garamond" w:hAnsi="Garamond"/>
        </w:rPr>
      </w:pPr>
      <w:r>
        <w:rPr>
          <w:rFonts w:ascii="Garamond" w:hAnsi="Garamond"/>
        </w:rPr>
        <w:t>которого являются ______________________________</w:t>
      </w:r>
      <w:r w:rsidR="000A2634" w:rsidRPr="000A2634">
        <w:rPr>
          <w:rFonts w:ascii="Garamond" w:hAnsi="Garamond"/>
        </w:rPr>
        <w:t xml:space="preserve"> </w:t>
      </w:r>
      <w:r>
        <w:rPr>
          <w:rFonts w:ascii="Garamond" w:hAnsi="Garamond"/>
        </w:rPr>
        <w:t>__</w:t>
      </w:r>
      <w:proofErr w:type="gramStart"/>
      <w:r>
        <w:rPr>
          <w:rFonts w:ascii="Garamond" w:hAnsi="Garamond"/>
        </w:rPr>
        <w:t xml:space="preserve"> ,</w:t>
      </w:r>
      <w:proofErr w:type="gramEnd"/>
      <w:r>
        <w:rPr>
          <w:rFonts w:ascii="Garamond" w:hAnsi="Garamond"/>
        </w:rPr>
        <w:t xml:space="preserve"> получены ______________</w:t>
      </w:r>
    </w:p>
    <w:p w:rsidR="006B0961" w:rsidRDefault="009E4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55"/>
        </w:tabs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A2634" w:rsidRPr="000A2634">
        <w:rPr>
          <w:rFonts w:ascii="Garamond" w:hAnsi="Garamond"/>
        </w:rPr>
        <w:t xml:space="preserve">             </w:t>
      </w:r>
      <w:r>
        <w:rPr>
          <w:rFonts w:ascii="Garamond" w:hAnsi="Garamond"/>
          <w:sz w:val="18"/>
          <w:szCs w:val="18"/>
        </w:rPr>
        <w:t xml:space="preserve">предполагаемые пользователи </w:t>
      </w:r>
      <w:proofErr w:type="spellStart"/>
      <w:r>
        <w:rPr>
          <w:rFonts w:ascii="Garamond" w:hAnsi="Garamond"/>
          <w:sz w:val="18"/>
          <w:szCs w:val="18"/>
        </w:rPr>
        <w:t>ПДн</w:t>
      </w:r>
      <w:proofErr w:type="spellEnd"/>
      <w:r w:rsidR="000A2634" w:rsidRPr="000A2634">
        <w:rPr>
          <w:rFonts w:ascii="Garamond" w:hAnsi="Garamond"/>
          <w:sz w:val="18"/>
          <w:szCs w:val="18"/>
        </w:rPr>
        <w:t xml:space="preserve">                                                    </w:t>
      </w:r>
      <w:r>
        <w:rPr>
          <w:rFonts w:ascii="Garamond" w:hAnsi="Garamond"/>
          <w:sz w:val="18"/>
          <w:szCs w:val="18"/>
        </w:rPr>
        <w:t xml:space="preserve">источник получения </w:t>
      </w:r>
      <w:proofErr w:type="spellStart"/>
      <w:r>
        <w:rPr>
          <w:rFonts w:ascii="Garamond" w:hAnsi="Garamond"/>
          <w:sz w:val="18"/>
          <w:szCs w:val="18"/>
        </w:rPr>
        <w:t>ПДн</w:t>
      </w:r>
      <w:proofErr w:type="spellEnd"/>
    </w:p>
    <w:sectPr w:rsidR="006B0961" w:rsidSect="00694C91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61" w:rsidRDefault="006B0961">
      <w:r>
        <w:separator/>
      </w:r>
    </w:p>
  </w:endnote>
  <w:endnote w:type="continuationSeparator" w:id="0">
    <w:p w:rsidR="006B0961" w:rsidRDefault="006B0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4F" w:rsidRDefault="0086617B" w:rsidP="00FE06A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5B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5B4F" w:rsidRDefault="00AE5B4F" w:rsidP="00694C9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4F" w:rsidRDefault="0086617B" w:rsidP="00FE06A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5B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06EF">
      <w:rPr>
        <w:rStyle w:val="a7"/>
        <w:noProof/>
      </w:rPr>
      <w:t>2</w:t>
    </w:r>
    <w:r>
      <w:rPr>
        <w:rStyle w:val="a7"/>
      </w:rPr>
      <w:fldChar w:fldCharType="end"/>
    </w:r>
  </w:p>
  <w:p w:rsidR="00AE5B4F" w:rsidRDefault="00AE5B4F" w:rsidP="00694C9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61" w:rsidRDefault="006B0961">
      <w:r>
        <w:separator/>
      </w:r>
    </w:p>
  </w:footnote>
  <w:footnote w:type="continuationSeparator" w:id="0">
    <w:p w:rsidR="006B0961" w:rsidRDefault="006B0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B9" w:rsidRDefault="00881BB9" w:rsidP="00881BB9">
    <w:pPr>
      <w:ind w:left="431" w:hanging="431"/>
      <w:jc w:val="right"/>
      <w:rPr>
        <w:bCs/>
        <w:i/>
        <w:noProof/>
        <w:sz w:val="18"/>
        <w:szCs w:val="18"/>
      </w:rPr>
    </w:pPr>
    <w:r>
      <w:rPr>
        <w:bCs/>
        <w:i/>
        <w:noProof/>
        <w:sz w:val="18"/>
        <w:szCs w:val="18"/>
        <w:lang w:val="en-US"/>
      </w:rPr>
      <w:t>Cawapl</w:t>
    </w:r>
    <w:r>
      <w:rPr>
        <w:i/>
        <w:color w:val="000000"/>
        <w:sz w:val="18"/>
        <w:szCs w:val="18"/>
      </w:rPr>
      <w:t>ı</w:t>
    </w:r>
    <w:r>
      <w:rPr>
        <w:i/>
        <w:color w:val="000000"/>
        <w:sz w:val="18"/>
        <w:szCs w:val="18"/>
        <w:lang w:val="en-US"/>
      </w:rPr>
      <w:t>l</w:t>
    </w:r>
    <w:r>
      <w:rPr>
        <w:i/>
        <w:color w:val="000000"/>
        <w:sz w:val="18"/>
        <w:szCs w:val="18"/>
      </w:rPr>
      <w:t xml:space="preserve">ığı </w:t>
    </w:r>
    <w:proofErr w:type="spellStart"/>
    <w:r>
      <w:rPr>
        <w:i/>
        <w:color w:val="000000"/>
        <w:sz w:val="18"/>
        <w:szCs w:val="18"/>
      </w:rPr>
      <w:t>ç</w:t>
    </w:r>
    <w:r>
      <w:rPr>
        <w:i/>
        <w:color w:val="000000"/>
        <w:sz w:val="18"/>
        <w:szCs w:val="18"/>
        <w:lang w:val="en-US"/>
      </w:rPr>
      <w:t>ikl</w:t>
    </w:r>
    <w:proofErr w:type="spellEnd"/>
    <w:r>
      <w:rPr>
        <w:i/>
        <w:color w:val="000000"/>
        <w:sz w:val="18"/>
        <w:szCs w:val="18"/>
      </w:rPr>
      <w:t>ə</w:t>
    </w:r>
    <w:proofErr w:type="spellStart"/>
    <w:r>
      <w:rPr>
        <w:i/>
        <w:color w:val="000000"/>
        <w:sz w:val="18"/>
        <w:szCs w:val="18"/>
        <w:lang w:val="en-US"/>
      </w:rPr>
      <w:t>ng</w:t>
    </w:r>
    <w:proofErr w:type="spellEnd"/>
    <w:r>
      <w:rPr>
        <w:i/>
        <w:color w:val="000000"/>
        <w:sz w:val="18"/>
        <w:szCs w:val="18"/>
      </w:rPr>
      <w:t>ə</w:t>
    </w:r>
    <w:r>
      <w:rPr>
        <w:i/>
        <w:color w:val="000000"/>
        <w:sz w:val="18"/>
        <w:szCs w:val="18"/>
        <w:lang w:val="en-US"/>
      </w:rPr>
      <w:t>n</w:t>
    </w:r>
    <w:r w:rsidR="000A2634" w:rsidRPr="000A2634">
      <w:rPr>
        <w:i/>
        <w:color w:val="000000"/>
        <w:sz w:val="18"/>
        <w:szCs w:val="18"/>
      </w:rPr>
      <w:t xml:space="preserve"> </w:t>
    </w:r>
    <w:r>
      <w:rPr>
        <w:bCs/>
        <w:i/>
        <w:noProof/>
        <w:sz w:val="18"/>
        <w:szCs w:val="18"/>
        <w:lang w:val="en-US"/>
      </w:rPr>
      <w:t>c</w:t>
    </w:r>
    <w:r>
      <w:rPr>
        <w:i/>
        <w:color w:val="000000"/>
        <w:sz w:val="18"/>
        <w:szCs w:val="18"/>
      </w:rPr>
      <w:t>ə</w:t>
    </w:r>
    <w:r>
      <w:rPr>
        <w:i/>
        <w:color w:val="000000"/>
        <w:sz w:val="18"/>
        <w:szCs w:val="18"/>
        <w:lang w:val="en-US"/>
      </w:rPr>
      <w:t>m</w:t>
    </w:r>
    <w:r>
      <w:rPr>
        <w:i/>
        <w:color w:val="000000"/>
        <w:sz w:val="18"/>
        <w:szCs w:val="18"/>
      </w:rPr>
      <w:t>ğı</w:t>
    </w:r>
    <w:r>
      <w:rPr>
        <w:i/>
        <w:color w:val="000000"/>
        <w:sz w:val="18"/>
        <w:szCs w:val="18"/>
        <w:lang w:val="en-US"/>
      </w:rPr>
      <w:t>y</w:t>
    </w:r>
    <w:r>
      <w:rPr>
        <w:i/>
        <w:color w:val="000000"/>
        <w:sz w:val="18"/>
        <w:szCs w:val="18"/>
      </w:rPr>
      <w:t>ə</w:t>
    </w:r>
    <w:r>
      <w:rPr>
        <w:i/>
        <w:color w:val="000000"/>
        <w:sz w:val="18"/>
        <w:szCs w:val="18"/>
        <w:lang w:val="en-US"/>
      </w:rPr>
      <w:t>t</w:t>
    </w:r>
    <w:bookmarkStart w:id="10" w:name="_GoBack"/>
    <w:bookmarkEnd w:id="10"/>
    <w:r w:rsidR="000A2634" w:rsidRPr="000A2634">
      <w:rPr>
        <w:i/>
        <w:color w:val="000000"/>
        <w:sz w:val="18"/>
        <w:szCs w:val="18"/>
      </w:rPr>
      <w:t xml:space="preserve"> </w:t>
    </w:r>
    <w:r>
      <w:rPr>
        <w:bCs/>
        <w:i/>
        <w:noProof/>
        <w:sz w:val="18"/>
        <w:szCs w:val="18"/>
      </w:rPr>
      <w:t>«</w:t>
    </w:r>
    <w:r>
      <w:rPr>
        <w:bCs/>
        <w:i/>
        <w:noProof/>
        <w:sz w:val="18"/>
        <w:szCs w:val="18"/>
        <w:lang w:val="en-US"/>
      </w:rPr>
      <w:t>ALTYNBANK</w:t>
    </w:r>
    <w:r>
      <w:rPr>
        <w:bCs/>
        <w:i/>
        <w:noProof/>
        <w:sz w:val="18"/>
        <w:szCs w:val="18"/>
      </w:rPr>
      <w:t>»</w:t>
    </w:r>
  </w:p>
  <w:p w:rsidR="00881BB9" w:rsidRDefault="00881BB9" w:rsidP="00881BB9">
    <w:pPr>
      <w:pBdr>
        <w:bottom w:val="single" w:sz="4" w:space="1" w:color="auto"/>
      </w:pBdr>
      <w:tabs>
        <w:tab w:val="left" w:pos="710"/>
        <w:tab w:val="left" w:pos="852"/>
        <w:tab w:val="left" w:pos="994"/>
      </w:tabs>
      <w:jc w:val="right"/>
      <w:rPr>
        <w:i/>
        <w:noProof/>
        <w:sz w:val="18"/>
        <w:szCs w:val="18"/>
      </w:rPr>
    </w:pPr>
    <w:r>
      <w:rPr>
        <w:i/>
        <w:noProof/>
        <w:sz w:val="18"/>
        <w:szCs w:val="18"/>
      </w:rPr>
      <w:t>Общество с ограниченной ответственностью «АЛТЫНБАНК»</w:t>
    </w:r>
  </w:p>
  <w:p w:rsidR="00AE5B4F" w:rsidRDefault="00AE5B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8561E1"/>
    <w:multiLevelType w:val="hybridMultilevel"/>
    <w:tmpl w:val="4168C3D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FA6476"/>
    <w:multiLevelType w:val="hybridMultilevel"/>
    <w:tmpl w:val="6A737D54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91B263"/>
    <w:multiLevelType w:val="hybridMultilevel"/>
    <w:tmpl w:val="A4B5103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B6DEFF"/>
    <w:multiLevelType w:val="hybridMultilevel"/>
    <w:tmpl w:val="610CCDF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2555F3"/>
    <w:multiLevelType w:val="hybridMultilevel"/>
    <w:tmpl w:val="02BB209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B7F5288"/>
    <w:multiLevelType w:val="hybridMultilevel"/>
    <w:tmpl w:val="F06AC95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944"/>
    <w:rsid w:val="0008382A"/>
    <w:rsid w:val="0008415D"/>
    <w:rsid w:val="00085F9C"/>
    <w:rsid w:val="00087727"/>
    <w:rsid w:val="000918B3"/>
    <w:rsid w:val="00096571"/>
    <w:rsid w:val="000A2634"/>
    <w:rsid w:val="000E7D02"/>
    <w:rsid w:val="00102EEA"/>
    <w:rsid w:val="0012508D"/>
    <w:rsid w:val="00172C08"/>
    <w:rsid w:val="00186C7B"/>
    <w:rsid w:val="001B359D"/>
    <w:rsid w:val="001C1944"/>
    <w:rsid w:val="001C3D84"/>
    <w:rsid w:val="001E51D9"/>
    <w:rsid w:val="001F2F8F"/>
    <w:rsid w:val="001F7458"/>
    <w:rsid w:val="00231323"/>
    <w:rsid w:val="002976CB"/>
    <w:rsid w:val="002A1DA3"/>
    <w:rsid w:val="002D644B"/>
    <w:rsid w:val="002D707B"/>
    <w:rsid w:val="002F64BA"/>
    <w:rsid w:val="00303583"/>
    <w:rsid w:val="00310B72"/>
    <w:rsid w:val="003322BC"/>
    <w:rsid w:val="003349C8"/>
    <w:rsid w:val="003530A9"/>
    <w:rsid w:val="00364717"/>
    <w:rsid w:val="00386407"/>
    <w:rsid w:val="003A3DD5"/>
    <w:rsid w:val="003B234E"/>
    <w:rsid w:val="003B5F14"/>
    <w:rsid w:val="003D08EE"/>
    <w:rsid w:val="003D37B0"/>
    <w:rsid w:val="003F7A2D"/>
    <w:rsid w:val="00415BEC"/>
    <w:rsid w:val="004822A0"/>
    <w:rsid w:val="00491154"/>
    <w:rsid w:val="004971F6"/>
    <w:rsid w:val="004A1532"/>
    <w:rsid w:val="004B7792"/>
    <w:rsid w:val="004C6BA6"/>
    <w:rsid w:val="004D0ECB"/>
    <w:rsid w:val="004D3871"/>
    <w:rsid w:val="005040C0"/>
    <w:rsid w:val="00516954"/>
    <w:rsid w:val="0054098E"/>
    <w:rsid w:val="0055607D"/>
    <w:rsid w:val="0056159C"/>
    <w:rsid w:val="0056386C"/>
    <w:rsid w:val="005B1FE4"/>
    <w:rsid w:val="005D5A3C"/>
    <w:rsid w:val="005E3093"/>
    <w:rsid w:val="00605698"/>
    <w:rsid w:val="00606180"/>
    <w:rsid w:val="00620AD3"/>
    <w:rsid w:val="00663372"/>
    <w:rsid w:val="0066738A"/>
    <w:rsid w:val="00694C91"/>
    <w:rsid w:val="006B0961"/>
    <w:rsid w:val="006B7362"/>
    <w:rsid w:val="006C7E0D"/>
    <w:rsid w:val="006D1005"/>
    <w:rsid w:val="006E31DB"/>
    <w:rsid w:val="006F446D"/>
    <w:rsid w:val="00724674"/>
    <w:rsid w:val="00767009"/>
    <w:rsid w:val="007718F0"/>
    <w:rsid w:val="007726FA"/>
    <w:rsid w:val="0077461F"/>
    <w:rsid w:val="007A06EF"/>
    <w:rsid w:val="007B4BA9"/>
    <w:rsid w:val="007C30D4"/>
    <w:rsid w:val="007E4933"/>
    <w:rsid w:val="0082783B"/>
    <w:rsid w:val="0085174D"/>
    <w:rsid w:val="00865A01"/>
    <w:rsid w:val="0086617B"/>
    <w:rsid w:val="00881BB9"/>
    <w:rsid w:val="00886238"/>
    <w:rsid w:val="00891095"/>
    <w:rsid w:val="008E1677"/>
    <w:rsid w:val="008F6A4D"/>
    <w:rsid w:val="008F78F7"/>
    <w:rsid w:val="009276E9"/>
    <w:rsid w:val="00932F2B"/>
    <w:rsid w:val="00960692"/>
    <w:rsid w:val="009640CE"/>
    <w:rsid w:val="00976FA6"/>
    <w:rsid w:val="00977F01"/>
    <w:rsid w:val="00987FEE"/>
    <w:rsid w:val="009A70DE"/>
    <w:rsid w:val="009B63A9"/>
    <w:rsid w:val="009C2282"/>
    <w:rsid w:val="009C5600"/>
    <w:rsid w:val="009C7A20"/>
    <w:rsid w:val="009E4C69"/>
    <w:rsid w:val="009F4208"/>
    <w:rsid w:val="00A228AA"/>
    <w:rsid w:val="00A833F5"/>
    <w:rsid w:val="00AA17C4"/>
    <w:rsid w:val="00AB5E91"/>
    <w:rsid w:val="00AC1FD2"/>
    <w:rsid w:val="00AC2525"/>
    <w:rsid w:val="00AE5B4F"/>
    <w:rsid w:val="00AF0473"/>
    <w:rsid w:val="00AF77D2"/>
    <w:rsid w:val="00B139B8"/>
    <w:rsid w:val="00B162A6"/>
    <w:rsid w:val="00B249B1"/>
    <w:rsid w:val="00B723AE"/>
    <w:rsid w:val="00BC5FD1"/>
    <w:rsid w:val="00C24CA6"/>
    <w:rsid w:val="00C43B81"/>
    <w:rsid w:val="00C4791A"/>
    <w:rsid w:val="00C5342C"/>
    <w:rsid w:val="00C703DC"/>
    <w:rsid w:val="00C8111B"/>
    <w:rsid w:val="00CE72B5"/>
    <w:rsid w:val="00D02312"/>
    <w:rsid w:val="00D0270D"/>
    <w:rsid w:val="00D06330"/>
    <w:rsid w:val="00D32E7B"/>
    <w:rsid w:val="00D3446F"/>
    <w:rsid w:val="00D4541E"/>
    <w:rsid w:val="00D5244E"/>
    <w:rsid w:val="00D86592"/>
    <w:rsid w:val="00DD3B4A"/>
    <w:rsid w:val="00DD55E2"/>
    <w:rsid w:val="00DF66B8"/>
    <w:rsid w:val="00E20AC2"/>
    <w:rsid w:val="00E33764"/>
    <w:rsid w:val="00E67A4F"/>
    <w:rsid w:val="00E74C2A"/>
    <w:rsid w:val="00EB616B"/>
    <w:rsid w:val="00EC4075"/>
    <w:rsid w:val="00EE3672"/>
    <w:rsid w:val="00EE722C"/>
    <w:rsid w:val="00F164E8"/>
    <w:rsid w:val="00F25295"/>
    <w:rsid w:val="00F60620"/>
    <w:rsid w:val="00F71A82"/>
    <w:rsid w:val="00F92E06"/>
    <w:rsid w:val="00F949E9"/>
    <w:rsid w:val="00FD2465"/>
    <w:rsid w:val="00FD6328"/>
    <w:rsid w:val="00FE06AA"/>
    <w:rsid w:val="00FE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944"/>
    <w:rPr>
      <w:sz w:val="24"/>
      <w:szCs w:val="24"/>
    </w:rPr>
  </w:style>
  <w:style w:type="paragraph" w:styleId="2">
    <w:name w:val="heading 2"/>
    <w:basedOn w:val="a"/>
    <w:qFormat/>
    <w:rsid w:val="00C24C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C1944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C1944"/>
    <w:pPr>
      <w:spacing w:line="3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1C1944"/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1C1944"/>
    <w:pPr>
      <w:spacing w:after="5340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1C1944"/>
    <w:pPr>
      <w:spacing w:after="973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1C1944"/>
    <w:pPr>
      <w:spacing w:after="568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1C1944"/>
    <w:pPr>
      <w:spacing w:after="11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1C1944"/>
    <w:pPr>
      <w:spacing w:line="3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1C1944"/>
    <w:pPr>
      <w:spacing w:line="3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1C1944"/>
    <w:pPr>
      <w:spacing w:line="36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1C1944"/>
    <w:pPr>
      <w:spacing w:after="320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1C1944"/>
    <w:pPr>
      <w:spacing w:line="36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1C1944"/>
    <w:pPr>
      <w:spacing w:after="203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1C1944"/>
    <w:pPr>
      <w:spacing w:after="77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1C1944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1C1944"/>
    <w:pPr>
      <w:spacing w:line="32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1C1944"/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1C1944"/>
    <w:pPr>
      <w:spacing w:after="235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1C1944"/>
    <w:pPr>
      <w:spacing w:after="448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1C1944"/>
    <w:pPr>
      <w:spacing w:line="30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1C1944"/>
    <w:pPr>
      <w:spacing w:line="31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1C1944"/>
    <w:pPr>
      <w:spacing w:line="313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1C1944"/>
    <w:pPr>
      <w:spacing w:after="4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1C1944"/>
    <w:pPr>
      <w:spacing w:line="32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1C1944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1C1944"/>
    <w:pPr>
      <w:spacing w:line="31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1C1944"/>
    <w:pPr>
      <w:spacing w:line="320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1C1944"/>
    <w:pPr>
      <w:spacing w:after="288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1C1944"/>
    <w:pPr>
      <w:spacing w:after="638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1C1944"/>
    <w:pPr>
      <w:spacing w:line="31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1C1944"/>
    <w:pPr>
      <w:spacing w:after="1055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1C1944"/>
    <w:pPr>
      <w:spacing w:after="910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1C1944"/>
    <w:pPr>
      <w:spacing w:after="142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1C1944"/>
    <w:pPr>
      <w:spacing w:line="23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1C1944"/>
    <w:pPr>
      <w:spacing w:line="32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1C1944"/>
    <w:pPr>
      <w:spacing w:line="303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1C1944"/>
    <w:pPr>
      <w:spacing w:after="403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1C1944"/>
    <w:pPr>
      <w:spacing w:line="323" w:lineRule="atLeast"/>
    </w:pPr>
    <w:rPr>
      <w:rFonts w:cs="Times New Roman"/>
      <w:color w:val="auto"/>
    </w:rPr>
  </w:style>
  <w:style w:type="paragraph" w:styleId="a3">
    <w:name w:val="header"/>
    <w:basedOn w:val="a"/>
    <w:rsid w:val="004C6B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C6BA6"/>
    <w:pPr>
      <w:tabs>
        <w:tab w:val="center" w:pos="4677"/>
        <w:tab w:val="right" w:pos="9355"/>
      </w:tabs>
    </w:pPr>
  </w:style>
  <w:style w:type="paragraph" w:customStyle="1" w:styleId="1">
    <w:name w:val="загол_бланка1"/>
    <w:autoRedefine/>
    <w:rsid w:val="004C6BA6"/>
    <w:pPr>
      <w:tabs>
        <w:tab w:val="left" w:pos="710"/>
        <w:tab w:val="left" w:pos="852"/>
        <w:tab w:val="left" w:pos="994"/>
      </w:tabs>
      <w:jc w:val="right"/>
    </w:pPr>
    <w:rPr>
      <w:b/>
      <w:noProof/>
      <w:sz w:val="32"/>
    </w:rPr>
  </w:style>
  <w:style w:type="paragraph" w:customStyle="1" w:styleId="3">
    <w:name w:val="загол_бланка3"/>
    <w:autoRedefine/>
    <w:rsid w:val="004C6BA6"/>
    <w:pPr>
      <w:jc w:val="right"/>
    </w:pPr>
    <w:rPr>
      <w:noProof/>
      <w:sz w:val="26"/>
    </w:rPr>
  </w:style>
  <w:style w:type="table" w:styleId="a5">
    <w:name w:val="Table Grid"/>
    <w:basedOn w:val="a1"/>
    <w:rsid w:val="00F92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F92E0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page number"/>
    <w:basedOn w:val="a0"/>
    <w:rsid w:val="00694C91"/>
  </w:style>
  <w:style w:type="character" w:customStyle="1" w:styleId="a8">
    <w:name w:val="Гипертекстовая ссылка"/>
    <w:rsid w:val="003B234E"/>
    <w:rPr>
      <w:color w:val="008000"/>
    </w:rPr>
  </w:style>
  <w:style w:type="character" w:customStyle="1" w:styleId="bold">
    <w:name w:val="bold"/>
    <w:rsid w:val="00724674"/>
    <w:rPr>
      <w:b/>
    </w:rPr>
  </w:style>
  <w:style w:type="paragraph" w:customStyle="1" w:styleId="ConsPlusNonformat">
    <w:name w:val="ConsPlusNonformat"/>
    <w:rsid w:val="00976FA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Balloon Text"/>
    <w:basedOn w:val="a"/>
    <w:link w:val="aa"/>
    <w:rsid w:val="006633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6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235.15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FB690-CFC9-4D17-ABCA-0DB0B316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2693</Words>
  <Characters>19594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QA</Company>
  <LinksUpToDate>false</LinksUpToDate>
  <CharactersWithSpaces>22243</CharactersWithSpaces>
  <SharedDoc>false</SharedDoc>
  <HLinks>
    <vt:vector size="6" baseType="variant"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garantf1://10064235.15514/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Irek</dc:creator>
  <cp:lastModifiedBy>1371</cp:lastModifiedBy>
  <cp:revision>2</cp:revision>
  <cp:lastPrinted>2011-03-26T10:16:00Z</cp:lastPrinted>
  <dcterms:created xsi:type="dcterms:W3CDTF">2017-07-05T13:24:00Z</dcterms:created>
  <dcterms:modified xsi:type="dcterms:W3CDTF">2017-07-05T13:24:00Z</dcterms:modified>
</cp:coreProperties>
</file>