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25"/>
        </w:trPr>
        <w:tc>
          <w:tcPr>
            <w:tcW w:w="11165" w:type="dxa"/>
            <w:gridSpan w:val="12"/>
            <w:shd w:val="clear" w:color="auto" w:fill="A6A6A6"/>
          </w:tcPr>
          <w:p w:rsidR="005D748F" w:rsidRPr="00E25046" w:rsidRDefault="005D748F" w:rsidP="00A461B0">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315"/>
        </w:trPr>
        <w:tc>
          <w:tcPr>
            <w:tcW w:w="1959" w:type="dxa"/>
            <w:gridSpan w:val="2"/>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5D748F" w:rsidRPr="00E25046" w:rsidRDefault="005D748F" w:rsidP="00F037CE">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750"/>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F037CE" w:rsidRDefault="005D748F" w:rsidP="00A461B0">
            <w:pPr>
              <w:spacing w:after="0" w:line="240" w:lineRule="auto"/>
              <w:rPr>
                <w:rFonts w:ascii="Garamond" w:hAnsi="Garamond"/>
                <w:sz w:val="16"/>
                <w:szCs w:val="16"/>
              </w:rPr>
            </w:pPr>
            <w:r w:rsidRPr="00E25046">
              <w:rPr>
                <w:rFonts w:ascii="Garamond" w:hAnsi="Garamond"/>
                <w:sz w:val="16"/>
                <w:szCs w:val="16"/>
              </w:rPr>
              <w:t xml:space="preserve">Вид документа: </w:t>
            </w:r>
            <w:r w:rsidR="00F037CE">
              <w:rPr>
                <w:rFonts w:ascii="Garamond" w:hAnsi="Garamond"/>
                <w:sz w:val="16"/>
                <w:szCs w:val="16"/>
              </w:rPr>
              <w:t>________________________________________</w:t>
            </w:r>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ИНН (при наличии)</w:t>
            </w:r>
          </w:p>
        </w:tc>
      </w:tr>
      <w:tr w:rsidR="005D748F" w:rsidRPr="00E25046" w:rsidTr="00A461B0">
        <w:trPr>
          <w:trHeight w:val="180"/>
        </w:trPr>
        <w:tc>
          <w:tcPr>
            <w:tcW w:w="2323" w:type="dxa"/>
            <w:gridSpan w:val="3"/>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2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D748F" w:rsidRPr="00E25046" w:rsidTr="00A461B0">
        <w:trPr>
          <w:trHeight w:val="747"/>
        </w:trPr>
        <w:tc>
          <w:tcPr>
            <w:tcW w:w="3810" w:type="dxa"/>
            <w:gridSpan w:val="5"/>
            <w:tcBorders>
              <w:bottom w:val="single" w:sz="4" w:space="0" w:color="auto"/>
            </w:tcBorders>
          </w:tcPr>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81"/>
        </w:trPr>
        <w:tc>
          <w:tcPr>
            <w:tcW w:w="11165" w:type="dxa"/>
            <w:gridSpan w:val="12"/>
          </w:tcPr>
          <w:p w:rsidR="005D748F" w:rsidRPr="0073704D" w:rsidRDefault="005D748F" w:rsidP="00F037CE">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sidR="00F037CE">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(Приложение №</w:t>
      </w:r>
      <w:r w:rsidR="00E5475C">
        <w:rPr>
          <w:rFonts w:ascii="Garamond" w:hAnsi="Garamond" w:cstheme="minorHAnsi"/>
          <w:sz w:val="18"/>
          <w:szCs w:val="18"/>
        </w:rPr>
        <w:t>7</w:t>
      </w:r>
      <w:r w:rsidRPr="00456EAD">
        <w:rPr>
          <w:rFonts w:ascii="Garamond" w:hAnsi="Garamond" w:cstheme="minorHAnsi"/>
          <w:sz w:val="18"/>
          <w:szCs w:val="18"/>
        </w:rPr>
        <w:t xml:space="preserve">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885FD8" w:rsidP="00885FD8">
            <w:pPr>
              <w:spacing w:after="0" w:line="15" w:lineRule="atLeast"/>
              <w:rPr>
                <w:rFonts w:ascii="Garamond" w:hAnsi="Garamond"/>
                <w:b/>
                <w:sz w:val="16"/>
                <w:szCs w:val="16"/>
              </w:rPr>
            </w:pPr>
            <w:r>
              <w:rPr>
                <w:rFonts w:ascii="Garamond" w:hAnsi="Garamond"/>
                <w:b/>
                <w:sz w:val="16"/>
                <w:szCs w:val="16"/>
              </w:rPr>
              <w:t>БАХЕТЛЕ</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C803F2" w:rsidP="00C803F2">
            <w:pPr>
              <w:spacing w:after="0" w:line="15" w:lineRule="atLeast"/>
              <w:rPr>
                <w:rFonts w:ascii="Garamond" w:hAnsi="Garamond"/>
                <w:b/>
                <w:sz w:val="16"/>
                <w:szCs w:val="16"/>
              </w:rPr>
            </w:pPr>
            <w:r>
              <w:rPr>
                <w:rFonts w:ascii="Garamond" w:hAnsi="Garamond"/>
                <w:b/>
                <w:sz w:val="16"/>
                <w:szCs w:val="16"/>
              </w:rPr>
              <w:t>ДОЛЛАРЫ США</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E5475C" w:rsidP="00E5475C">
            <w:pPr>
              <w:spacing w:after="0" w:line="240" w:lineRule="auto"/>
              <w:rPr>
                <w:rFonts w:ascii="Garamond" w:hAnsi="Garamond"/>
                <w:b/>
                <w:sz w:val="16"/>
                <w:szCs w:val="16"/>
              </w:rPr>
            </w:pPr>
            <w:r>
              <w:rPr>
                <w:rFonts w:ascii="Garamond" w:hAnsi="Garamond"/>
                <w:b/>
                <w:sz w:val="16"/>
                <w:szCs w:val="16"/>
              </w:rPr>
              <w:t>455</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E5475C" w:rsidP="00E5475C">
            <w:pPr>
              <w:tabs>
                <w:tab w:val="left" w:pos="3375"/>
              </w:tabs>
              <w:spacing w:after="0" w:line="240" w:lineRule="auto"/>
              <w:jc w:val="both"/>
              <w:rPr>
                <w:rFonts w:ascii="Garamond" w:hAnsi="Garamond"/>
                <w:b/>
                <w:sz w:val="16"/>
                <w:szCs w:val="16"/>
              </w:rPr>
            </w:pPr>
            <w:r>
              <w:rPr>
                <w:rFonts w:ascii="Garamond" w:hAnsi="Garamond"/>
                <w:b/>
                <w:sz w:val="16"/>
                <w:szCs w:val="16"/>
              </w:rPr>
              <w:t>1</w:t>
            </w:r>
            <w:r w:rsidR="00C803F2">
              <w:rPr>
                <w:rFonts w:ascii="Garamond" w:hAnsi="Garamond"/>
                <w:b/>
                <w:sz w:val="16"/>
                <w:szCs w:val="16"/>
              </w:rPr>
              <w:t>,</w:t>
            </w:r>
            <w:r>
              <w:rPr>
                <w:rFonts w:ascii="Garamond" w:hAnsi="Garamond"/>
                <w:b/>
                <w:sz w:val="16"/>
                <w:szCs w:val="16"/>
              </w:rPr>
              <w:t>7</w:t>
            </w:r>
            <w:r w:rsidR="00C803F2">
              <w:rPr>
                <w:rFonts w:ascii="Garamond" w:hAnsi="Garamond"/>
                <w:b/>
                <w:sz w:val="16"/>
                <w:szCs w:val="16"/>
              </w:rPr>
              <w:t xml:space="preserve"> </w:t>
            </w:r>
            <w:r w:rsidR="006026B1" w:rsidRPr="0061281C">
              <w:rPr>
                <w:rFonts w:ascii="Garamond" w:hAnsi="Garamond"/>
                <w:b/>
                <w:sz w:val="16"/>
                <w:szCs w:val="16"/>
              </w:rPr>
              <w:t>(</w:t>
            </w:r>
            <w:r>
              <w:rPr>
                <w:rFonts w:ascii="Garamond" w:hAnsi="Garamond"/>
                <w:b/>
                <w:sz w:val="16"/>
                <w:szCs w:val="16"/>
              </w:rPr>
              <w:t xml:space="preserve">одна целая семь </w:t>
            </w:r>
            <w:r w:rsidR="00C803F2">
              <w:rPr>
                <w:rFonts w:ascii="Garamond" w:hAnsi="Garamond"/>
                <w:b/>
                <w:sz w:val="16"/>
                <w:szCs w:val="16"/>
              </w:rPr>
              <w:t>десятых</w:t>
            </w:r>
            <w:r w:rsidR="006026B1" w:rsidRPr="0061281C">
              <w:rPr>
                <w:rFonts w:ascii="Garamond" w:hAnsi="Garamond"/>
                <w:b/>
                <w:sz w:val="16"/>
                <w:szCs w:val="16"/>
              </w:rPr>
              <w:t>)</w:t>
            </w:r>
            <w:r w:rsidR="006026B1">
              <w:rPr>
                <w:rFonts w:ascii="Garamond" w:hAnsi="Garamond"/>
                <w:b/>
                <w:sz w:val="16"/>
                <w:szCs w:val="16"/>
              </w:rPr>
              <w:t xml:space="preserve"> процентов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16220E">
            <w:pPr>
              <w:spacing w:after="0" w:line="240" w:lineRule="auto"/>
              <w:ind w:right="153"/>
              <w:jc w:val="both"/>
              <w:rPr>
                <w:rFonts w:ascii="Garamond" w:hAnsi="Garamond"/>
                <w:sz w:val="16"/>
                <w:szCs w:val="16"/>
              </w:rPr>
            </w:pPr>
            <w:r w:rsidRPr="00D83532">
              <w:rPr>
                <w:rFonts w:ascii="Garamond" w:hAnsi="Garamond"/>
                <w:sz w:val="16"/>
                <w:szCs w:val="16"/>
              </w:rPr>
              <w:t>Расходные операции по Вкладу возможны до минимального первоначального взноса в 100 (Сто) долларов США</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w:t>
            </w:r>
            <w:proofErr w:type="gramStart"/>
            <w:r>
              <w:rPr>
                <w:rFonts w:ascii="Garamond" w:hAnsi="Garamond"/>
                <w:sz w:val="16"/>
                <w:szCs w:val="16"/>
              </w:rPr>
              <w:t xml:space="preserve"> ,</w:t>
            </w:r>
            <w:proofErr w:type="gramEnd"/>
            <w:r>
              <w:rPr>
                <w:rFonts w:ascii="Garamond" w:hAnsi="Garamond"/>
                <w:sz w:val="16"/>
                <w:szCs w:val="16"/>
              </w:rPr>
              <w:t xml:space="preserve">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16220E">
            <w:pPr>
              <w:spacing w:after="0" w:line="15" w:lineRule="atLeast"/>
              <w:rPr>
                <w:rFonts w:ascii="Garamond" w:hAnsi="Garamond"/>
                <w:sz w:val="16"/>
                <w:szCs w:val="16"/>
              </w:rPr>
            </w:pPr>
            <w:r>
              <w:rPr>
                <w:rFonts w:ascii="Garamond" w:hAnsi="Garamond"/>
                <w:sz w:val="16"/>
                <w:szCs w:val="16"/>
              </w:rPr>
              <w:t xml:space="preserve">Банк является участником Системы страхования вкладов, зарегистрирован 17.02.2005 г. за №655.  </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6B4" w:rsidRDefault="009176B4" w:rsidP="005D748F">
      <w:pPr>
        <w:spacing w:after="0" w:line="240" w:lineRule="auto"/>
      </w:pPr>
      <w:r>
        <w:separator/>
      </w:r>
    </w:p>
  </w:endnote>
  <w:endnote w:type="continuationSeparator" w:id="0">
    <w:p w:rsidR="009176B4" w:rsidRDefault="009176B4"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6B4" w:rsidRDefault="009176B4" w:rsidP="005D748F">
      <w:pPr>
        <w:spacing w:after="0" w:line="240" w:lineRule="auto"/>
      </w:pPr>
      <w:r>
        <w:separator/>
      </w:r>
    </w:p>
  </w:footnote>
  <w:footnote w:type="continuationSeparator" w:id="0">
    <w:p w:rsidR="009176B4" w:rsidRDefault="009176B4" w:rsidP="005D748F">
      <w:pPr>
        <w:spacing w:after="0" w:line="240" w:lineRule="auto"/>
      </w:pPr>
      <w:r>
        <w:continuationSeparator/>
      </w:r>
    </w:p>
  </w:footnote>
  <w:footnote w:id="1">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ИПДЛ – иностранное публичное должностное лицо</w:t>
      </w:r>
    </w:p>
  </w:footnote>
  <w:footnote w:id="2">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РПДЛ – российское публичное должностное лицо</w:t>
      </w:r>
    </w:p>
  </w:footnote>
  <w:footnote w:id="3">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МПДЛ – международное публичное должностное лицо. В случае</w:t>
      </w:r>
      <w:proofErr w:type="gramStart"/>
      <w:r w:rsidRPr="00C941BC">
        <w:rPr>
          <w:sz w:val="16"/>
          <w:szCs w:val="16"/>
        </w:rPr>
        <w:t>,</w:t>
      </w:r>
      <w:proofErr w:type="gramEnd"/>
      <w:r w:rsidRPr="00C941BC">
        <w:rPr>
          <w:sz w:val="16"/>
          <w:szCs w:val="16"/>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C941BC" w:rsidRDefault="005D748F" w:rsidP="005D748F">
      <w:pPr>
        <w:pStyle w:val="a6"/>
        <w:spacing w:line="10" w:lineRule="atLeast"/>
        <w:jc w:val="both"/>
        <w:rPr>
          <w:sz w:val="16"/>
          <w:szCs w:val="16"/>
        </w:rPr>
      </w:pPr>
      <w:r w:rsidRPr="00C941BC">
        <w:rPr>
          <w:sz w:val="16"/>
          <w:szCs w:val="16"/>
        </w:rPr>
        <w:footnoteRef/>
      </w:r>
      <w:r w:rsidRPr="00C941BC">
        <w:rPr>
          <w:sz w:val="16"/>
          <w:szCs w:val="16"/>
        </w:rPr>
        <w:t xml:space="preserve"> </w:t>
      </w:r>
      <w:proofErr w:type="spellStart"/>
      <w:r w:rsidRPr="00C941BC">
        <w:rPr>
          <w:sz w:val="16"/>
          <w:szCs w:val="16"/>
        </w:rPr>
        <w:t>Бенефициарный</w:t>
      </w:r>
      <w:proofErr w:type="spellEnd"/>
      <w:r w:rsidRPr="00C941BC">
        <w:rPr>
          <w:sz w:val="16"/>
          <w:szCs w:val="16"/>
        </w:rPr>
        <w:t xml:space="preserve"> владелец – физическое лицо, </w:t>
      </w:r>
      <w:proofErr w:type="gramStart"/>
      <w:r w:rsidRPr="00C941BC">
        <w:rPr>
          <w:sz w:val="16"/>
          <w:szCs w:val="16"/>
        </w:rPr>
        <w:t>которое</w:t>
      </w:r>
      <w:proofErr w:type="gramEnd"/>
      <w:r w:rsidRPr="00C941BC">
        <w:rPr>
          <w:sz w:val="16"/>
          <w:szCs w:val="16"/>
        </w:rPr>
        <w:t xml:space="preserve"> в конечном счете прямо или косвенно (через третьих лиц) имеет возможность контролировать действия Вкладчика. </w:t>
      </w:r>
      <w:proofErr w:type="gramStart"/>
      <w:r w:rsidRPr="00C941BC">
        <w:rPr>
          <w:sz w:val="16"/>
          <w:szCs w:val="16"/>
        </w:rPr>
        <w:t xml:space="preserve">Если </w:t>
      </w:r>
      <w:proofErr w:type="spellStart"/>
      <w:r w:rsidRPr="00C941BC">
        <w:rPr>
          <w:sz w:val="16"/>
          <w:szCs w:val="16"/>
        </w:rPr>
        <w:t>бенефициарным</w:t>
      </w:r>
      <w:proofErr w:type="spellEnd"/>
      <w:r w:rsidRPr="00C941BC">
        <w:rPr>
          <w:sz w:val="16"/>
          <w:szCs w:val="16"/>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C941BC">
        <w:rPr>
          <w:sz w:val="16"/>
          <w:szCs w:val="16"/>
        </w:rPr>
        <w:t xml:space="preserve">, если по результатам опроса установлено, что у Клиента имеется </w:t>
      </w:r>
      <w:proofErr w:type="spellStart"/>
      <w:r w:rsidRPr="00C941BC">
        <w:rPr>
          <w:sz w:val="16"/>
          <w:szCs w:val="16"/>
        </w:rPr>
        <w:t>бенефициарный</w:t>
      </w:r>
      <w:proofErr w:type="spellEnd"/>
      <w:r w:rsidRPr="00C941BC">
        <w:rPr>
          <w:sz w:val="16"/>
          <w:szCs w:val="16"/>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D748F"/>
    <w:rsid w:val="001122F5"/>
    <w:rsid w:val="001243AD"/>
    <w:rsid w:val="001E1C9A"/>
    <w:rsid w:val="002A3CB4"/>
    <w:rsid w:val="00372F81"/>
    <w:rsid w:val="004338C2"/>
    <w:rsid w:val="00436388"/>
    <w:rsid w:val="00456EAD"/>
    <w:rsid w:val="00460EDD"/>
    <w:rsid w:val="004F70F8"/>
    <w:rsid w:val="005D748F"/>
    <w:rsid w:val="006026B1"/>
    <w:rsid w:val="006A2B4D"/>
    <w:rsid w:val="006E0168"/>
    <w:rsid w:val="007A00DD"/>
    <w:rsid w:val="007F4394"/>
    <w:rsid w:val="007F5C29"/>
    <w:rsid w:val="0083176B"/>
    <w:rsid w:val="00885FD8"/>
    <w:rsid w:val="009176B4"/>
    <w:rsid w:val="00935479"/>
    <w:rsid w:val="00A75E6A"/>
    <w:rsid w:val="00A85DC4"/>
    <w:rsid w:val="00B20B5B"/>
    <w:rsid w:val="00BA1193"/>
    <w:rsid w:val="00BE24D5"/>
    <w:rsid w:val="00C26BA8"/>
    <w:rsid w:val="00C803F2"/>
    <w:rsid w:val="00C941BC"/>
    <w:rsid w:val="00C9684D"/>
    <w:rsid w:val="00D218A8"/>
    <w:rsid w:val="00DC74DA"/>
    <w:rsid w:val="00E37877"/>
    <w:rsid w:val="00E5475C"/>
    <w:rsid w:val="00ED7E06"/>
    <w:rsid w:val="00F03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19</cp:revision>
  <dcterms:created xsi:type="dcterms:W3CDTF">2017-02-02T08:12:00Z</dcterms:created>
  <dcterms:modified xsi:type="dcterms:W3CDTF">2017-03-01T11:36:00Z</dcterms:modified>
</cp:coreProperties>
</file>